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3EF51405" w:rsidR="00B46850" w:rsidRPr="00314A16" w:rsidRDefault="00323403" w:rsidP="00314A16">
      <w:pPr>
        <w:pStyle w:val="Heading2"/>
        <w:rPr>
          <w:b/>
          <w:bCs/>
        </w:rPr>
      </w:pPr>
      <w:r w:rsidRPr="00314A16">
        <w:rPr>
          <w:b/>
          <w:bCs/>
        </w:rPr>
        <w:t xml:space="preserve">HR Excellence in Research </w:t>
      </w:r>
      <w:r w:rsidR="00E626FA" w:rsidRPr="00314A16">
        <w:rPr>
          <w:b/>
          <w:bCs/>
        </w:rPr>
        <w:t xml:space="preserve">Forward </w:t>
      </w:r>
      <w:r w:rsidRPr="00314A16">
        <w:rPr>
          <w:b/>
          <w:bCs/>
        </w:rPr>
        <w:t>Action Plan 2021-202</w:t>
      </w:r>
      <w:r w:rsidR="443F269E" w:rsidRPr="00314A16">
        <w:rPr>
          <w:b/>
          <w:bCs/>
        </w:rPr>
        <w:t>3</w:t>
      </w:r>
    </w:p>
    <w:p w14:paraId="5EB9F75C" w14:textId="1F4C04AB" w:rsidR="00BA15E8" w:rsidRPr="00305142" w:rsidRDefault="00BA15E8" w:rsidP="00314A16">
      <w:pPr>
        <w:pStyle w:val="Heading3"/>
      </w:pPr>
      <w:r w:rsidRPr="00305142">
        <w:t xml:space="preserve">Institution: Lancaster University </w:t>
      </w:r>
    </w:p>
    <w:p w14:paraId="24DD4384" w14:textId="1520903F" w:rsidR="00305142" w:rsidRPr="00314A16" w:rsidRDefault="00305142" w:rsidP="00314A16">
      <w:pPr>
        <w:pStyle w:val="Heading4"/>
        <w:rPr>
          <w:i w:val="0"/>
          <w:iCs w:val="0"/>
          <w:sz w:val="20"/>
          <w:szCs w:val="20"/>
        </w:rPr>
      </w:pPr>
      <w:r w:rsidRPr="00314A16">
        <w:rPr>
          <w:i w:val="0"/>
          <w:iCs w:val="0"/>
          <w:sz w:val="20"/>
          <w:szCs w:val="20"/>
        </w:rPr>
        <w:t xml:space="preserve">Cohort number: 3 </w:t>
      </w:r>
    </w:p>
    <w:p w14:paraId="4B5F10F7" w14:textId="61983DC3" w:rsidR="00305142" w:rsidRPr="00314A16" w:rsidRDefault="00305142" w:rsidP="00314A16">
      <w:pPr>
        <w:pStyle w:val="Heading4"/>
        <w:rPr>
          <w:rFonts w:hint="eastAsia"/>
          <w:i w:val="0"/>
          <w:iCs w:val="0"/>
          <w:sz w:val="20"/>
          <w:szCs w:val="20"/>
        </w:rPr>
      </w:pPr>
      <w:r w:rsidRPr="00314A16">
        <w:rPr>
          <w:i w:val="0"/>
          <w:iCs w:val="0"/>
          <w:sz w:val="20"/>
          <w:szCs w:val="20"/>
        </w:rPr>
        <w:t xml:space="preserve">Date of submission: 24.09.21 </w:t>
      </w: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698"/>
        <w:gridCol w:w="975"/>
        <w:gridCol w:w="3271"/>
      </w:tblGrid>
      <w:tr w:rsidR="00A30739" w14:paraId="3F533203" w14:textId="77777777" w:rsidTr="00475D94">
        <w:trPr>
          <w:trHeight w:val="300"/>
        </w:trPr>
        <w:tc>
          <w:tcPr>
            <w:tcW w:w="8698" w:type="dxa"/>
            <w:tcBorders>
              <w:top w:val="single" w:sz="6" w:space="0" w:color="auto"/>
              <w:left w:val="single" w:sz="6" w:space="0" w:color="auto"/>
            </w:tcBorders>
            <w:tcMar>
              <w:left w:w="105" w:type="dxa"/>
              <w:right w:w="105" w:type="dxa"/>
            </w:tcMar>
          </w:tcPr>
          <w:p w14:paraId="3F9ABF48" w14:textId="29115384" w:rsidR="00A30739" w:rsidRPr="00A30739" w:rsidRDefault="00A30739" w:rsidP="00A30739">
            <w:pPr>
              <w:pStyle w:val="Heading4"/>
              <w:rPr>
                <w:b/>
                <w:bCs/>
                <w:i w:val="0"/>
                <w:iCs w:val="0"/>
                <w:sz w:val="16"/>
                <w:szCs w:val="16"/>
              </w:rPr>
            </w:pPr>
            <w:r w:rsidRPr="00A30739">
              <w:rPr>
                <w:b/>
                <w:bCs/>
                <w:i w:val="0"/>
                <w:iCs w:val="0"/>
                <w:sz w:val="16"/>
                <w:szCs w:val="16"/>
                <w:lang w:val="en-GB"/>
              </w:rPr>
              <w:t>Audience (direct beneficiaries of the action plan)</w:t>
            </w:r>
          </w:p>
        </w:tc>
        <w:tc>
          <w:tcPr>
            <w:tcW w:w="975" w:type="dxa"/>
            <w:tcBorders>
              <w:top w:val="single" w:sz="6" w:space="0" w:color="auto"/>
            </w:tcBorders>
            <w:tcMar>
              <w:left w:w="105" w:type="dxa"/>
              <w:right w:w="105" w:type="dxa"/>
            </w:tcMar>
          </w:tcPr>
          <w:p w14:paraId="5A11BF82" w14:textId="5BDE7F38" w:rsidR="00A30739" w:rsidRPr="00A30739" w:rsidRDefault="00A30739" w:rsidP="00A30739">
            <w:pPr>
              <w:pStyle w:val="Heading4"/>
              <w:rPr>
                <w:b/>
                <w:bCs/>
                <w:i w:val="0"/>
                <w:iCs w:val="0"/>
                <w:sz w:val="16"/>
                <w:szCs w:val="16"/>
              </w:rPr>
            </w:pPr>
            <w:r w:rsidRPr="00A30739">
              <w:rPr>
                <w:b/>
                <w:bCs/>
                <w:i w:val="0"/>
                <w:iCs w:val="0"/>
                <w:sz w:val="16"/>
                <w:szCs w:val="16"/>
                <w:lang w:val="en-GB"/>
              </w:rPr>
              <w:t>Number</w:t>
            </w:r>
          </w:p>
        </w:tc>
        <w:tc>
          <w:tcPr>
            <w:tcW w:w="3271" w:type="dxa"/>
            <w:tcBorders>
              <w:top w:val="single" w:sz="6" w:space="0" w:color="auto"/>
            </w:tcBorders>
            <w:tcMar>
              <w:left w:w="105" w:type="dxa"/>
              <w:right w:w="105" w:type="dxa"/>
            </w:tcMar>
          </w:tcPr>
          <w:p w14:paraId="00F3C0F8" w14:textId="2AE71835" w:rsidR="00A30739" w:rsidRPr="00A30739" w:rsidRDefault="00A30739" w:rsidP="00A30739">
            <w:pPr>
              <w:pStyle w:val="Heading4"/>
              <w:rPr>
                <w:b/>
                <w:bCs/>
                <w:i w:val="0"/>
                <w:iCs w:val="0"/>
                <w:sz w:val="16"/>
                <w:szCs w:val="16"/>
              </w:rPr>
            </w:pPr>
            <w:r w:rsidRPr="00A30739">
              <w:rPr>
                <w:b/>
                <w:bCs/>
                <w:i w:val="0"/>
                <w:iCs w:val="0"/>
                <w:sz w:val="16"/>
                <w:szCs w:val="16"/>
                <w:lang w:val="en-GB"/>
              </w:rPr>
              <w:t>Comments</w:t>
            </w:r>
          </w:p>
        </w:tc>
      </w:tr>
      <w:tr w:rsidR="00A30739" w14:paraId="4CA8E0FB" w14:textId="77777777" w:rsidTr="00150F0D">
        <w:trPr>
          <w:trHeight w:val="300"/>
        </w:trPr>
        <w:tc>
          <w:tcPr>
            <w:tcW w:w="8698" w:type="dxa"/>
          </w:tcPr>
          <w:p w14:paraId="20BE9883" w14:textId="26C89D58" w:rsidR="00A30739" w:rsidRDefault="00A30739" w:rsidP="5D7C3847">
            <w:pPr>
              <w:rPr>
                <w:rFonts w:ascii="Arial" w:eastAsia="Arial" w:hAnsi="Arial" w:cs="Arial"/>
                <w:color w:val="000000" w:themeColor="text1"/>
                <w:sz w:val="18"/>
                <w:szCs w:val="18"/>
              </w:rPr>
            </w:pPr>
            <w:r w:rsidRPr="5D7C3847">
              <w:rPr>
                <w:rFonts w:ascii="Arial" w:eastAsia="Arial" w:hAnsi="Arial" w:cs="Arial"/>
                <w:color w:val="000000" w:themeColor="text1"/>
                <w:sz w:val="18"/>
                <w:szCs w:val="18"/>
                <w:lang w:val="en-GB"/>
              </w:rPr>
              <w:t>Research staff</w:t>
            </w:r>
          </w:p>
          <w:p w14:paraId="39383869" w14:textId="40EAFF70" w:rsidR="00A30739" w:rsidRDefault="00A30739" w:rsidP="5D7C3847">
            <w:pPr>
              <w:rPr>
                <w:rFonts w:ascii="Arial" w:eastAsia="Arial" w:hAnsi="Arial" w:cs="Arial"/>
                <w:color w:val="000000" w:themeColor="text1"/>
                <w:sz w:val="18"/>
                <w:szCs w:val="18"/>
                <w:lang w:val="en-GB"/>
              </w:rPr>
            </w:pPr>
            <w:r w:rsidRPr="5D7C3847">
              <w:rPr>
                <w:rFonts w:ascii="Arial" w:eastAsia="Arial" w:hAnsi="Arial" w:cs="Arial"/>
                <w:color w:val="000000" w:themeColor="text1"/>
                <w:sz w:val="18"/>
                <w:szCs w:val="18"/>
                <w:lang w:val="en-GB"/>
              </w:rPr>
              <w:t xml:space="preserve">Postgraduate Researchers </w:t>
            </w:r>
          </w:p>
          <w:p w14:paraId="199FBA8E" w14:textId="2A43F81C" w:rsidR="00A30739" w:rsidRDefault="00A30739" w:rsidP="5D7C3847">
            <w:pPr>
              <w:rPr>
                <w:rFonts w:ascii="Arial" w:eastAsia="Arial" w:hAnsi="Arial" w:cs="Arial"/>
                <w:color w:val="000000" w:themeColor="text1"/>
                <w:sz w:val="18"/>
                <w:szCs w:val="18"/>
                <w:lang w:val="en-GB"/>
              </w:rPr>
            </w:pPr>
            <w:r w:rsidRPr="5D7C3847">
              <w:rPr>
                <w:rFonts w:ascii="Arial" w:eastAsia="Arial" w:hAnsi="Arial" w:cs="Arial"/>
                <w:color w:val="000000" w:themeColor="text1"/>
                <w:sz w:val="18"/>
                <w:szCs w:val="18"/>
                <w:lang w:val="en-GB"/>
              </w:rPr>
              <w:t>Research and Teaching Staff Teaching-only Staff</w:t>
            </w:r>
          </w:p>
          <w:p w14:paraId="56D50B2F" w14:textId="7DCDE27E" w:rsidR="00A30739" w:rsidRDefault="00A30739" w:rsidP="5D7C3847">
            <w:pPr>
              <w:rPr>
                <w:rFonts w:ascii="Arial" w:eastAsia="Arial" w:hAnsi="Arial" w:cs="Arial"/>
                <w:color w:val="000000" w:themeColor="text1"/>
                <w:sz w:val="18"/>
                <w:szCs w:val="18"/>
                <w:lang w:val="en-GB"/>
              </w:rPr>
            </w:pPr>
            <w:r w:rsidRPr="5D7C3847">
              <w:rPr>
                <w:rFonts w:ascii="Arial" w:eastAsia="Arial" w:hAnsi="Arial" w:cs="Arial"/>
                <w:color w:val="000000" w:themeColor="text1"/>
                <w:sz w:val="18"/>
                <w:szCs w:val="18"/>
                <w:lang w:val="en-GB"/>
              </w:rPr>
              <w:t>Technicians</w:t>
            </w:r>
          </w:p>
          <w:p w14:paraId="2041AA30" w14:textId="5D6DC740" w:rsidR="00A30739" w:rsidRDefault="00A30739" w:rsidP="5D7C3847">
            <w:pPr>
              <w:rPr>
                <w:rFonts w:ascii="Arial" w:eastAsia="Arial" w:hAnsi="Arial" w:cs="Arial"/>
                <w:color w:val="000000" w:themeColor="text1"/>
                <w:sz w:val="18"/>
                <w:szCs w:val="18"/>
                <w:lang w:val="en-GB"/>
              </w:rPr>
            </w:pPr>
            <w:r w:rsidRPr="5D7C3847">
              <w:rPr>
                <w:rFonts w:ascii="Arial" w:eastAsia="Arial" w:hAnsi="Arial" w:cs="Arial"/>
                <w:color w:val="000000" w:themeColor="text1"/>
                <w:sz w:val="18"/>
                <w:szCs w:val="18"/>
                <w:lang w:val="en-GB"/>
              </w:rPr>
              <w:t xml:space="preserve">Clinicians </w:t>
            </w:r>
          </w:p>
          <w:p w14:paraId="0ACBB0BB" w14:textId="76A73163" w:rsidR="00A30739" w:rsidRDefault="00A30739" w:rsidP="5D7C3847">
            <w:pPr>
              <w:rPr>
                <w:rFonts w:ascii="Arial" w:eastAsia="Arial" w:hAnsi="Arial" w:cs="Arial"/>
                <w:color w:val="000000" w:themeColor="text1"/>
                <w:sz w:val="18"/>
                <w:szCs w:val="18"/>
                <w:lang w:val="en-GB"/>
              </w:rPr>
            </w:pPr>
            <w:r w:rsidRPr="5D7C3847">
              <w:rPr>
                <w:rFonts w:ascii="Arial" w:eastAsia="Arial" w:hAnsi="Arial" w:cs="Arial"/>
                <w:color w:val="000000" w:themeColor="text1"/>
                <w:sz w:val="18"/>
                <w:szCs w:val="18"/>
                <w:lang w:val="en-GB"/>
              </w:rPr>
              <w:t xml:space="preserve">Professional Support Staff </w:t>
            </w:r>
          </w:p>
        </w:tc>
        <w:tc>
          <w:tcPr>
            <w:tcW w:w="975" w:type="dxa"/>
            <w:tcMar>
              <w:left w:w="105" w:type="dxa"/>
              <w:right w:w="105" w:type="dxa"/>
            </w:tcMar>
          </w:tcPr>
          <w:p w14:paraId="671EC9CC" w14:textId="13693449" w:rsidR="00A30739" w:rsidRDefault="00A30739" w:rsidP="5D7C3847">
            <w:pPr>
              <w:rPr>
                <w:rFonts w:ascii="Arial" w:eastAsia="Arial" w:hAnsi="Arial" w:cs="Arial"/>
                <w:color w:val="000000" w:themeColor="text1"/>
                <w:sz w:val="18"/>
                <w:szCs w:val="18"/>
                <w:lang w:val="en-GB"/>
              </w:rPr>
            </w:pPr>
            <w:r w:rsidRPr="5D7C3847">
              <w:rPr>
                <w:rFonts w:ascii="Arial" w:eastAsia="Arial" w:hAnsi="Arial" w:cs="Arial"/>
                <w:color w:val="000000" w:themeColor="text1"/>
                <w:sz w:val="18"/>
                <w:szCs w:val="18"/>
                <w:lang w:val="en-GB"/>
              </w:rPr>
              <w:t>377</w:t>
            </w:r>
          </w:p>
          <w:p w14:paraId="75F2BDA8" w14:textId="6C7399AB" w:rsidR="00A30739" w:rsidRDefault="00A30739" w:rsidP="5D7C3847">
            <w:pPr>
              <w:rPr>
                <w:rFonts w:ascii="Arial" w:eastAsia="Arial" w:hAnsi="Arial" w:cs="Arial"/>
                <w:color w:val="000000" w:themeColor="text1"/>
                <w:sz w:val="18"/>
                <w:szCs w:val="18"/>
                <w:lang w:val="en-GB"/>
              </w:rPr>
            </w:pPr>
            <w:r w:rsidRPr="5D7C3847">
              <w:rPr>
                <w:rFonts w:ascii="Arial" w:eastAsia="Arial" w:hAnsi="Arial" w:cs="Arial"/>
                <w:color w:val="000000" w:themeColor="text1"/>
                <w:sz w:val="18"/>
                <w:szCs w:val="18"/>
                <w:lang w:val="en-GB"/>
              </w:rPr>
              <w:t>1800</w:t>
            </w:r>
          </w:p>
          <w:p w14:paraId="392E3385" w14:textId="69620D8F" w:rsidR="00A30739" w:rsidRDefault="00A30739" w:rsidP="5D7C3847">
            <w:pPr>
              <w:rPr>
                <w:rFonts w:ascii="Arial" w:eastAsia="Arial" w:hAnsi="Arial" w:cs="Arial"/>
                <w:color w:val="000000" w:themeColor="text1"/>
                <w:sz w:val="18"/>
                <w:szCs w:val="18"/>
                <w:lang w:val="en-GB"/>
              </w:rPr>
            </w:pPr>
            <w:r w:rsidRPr="5D7C3847">
              <w:rPr>
                <w:rFonts w:ascii="Arial" w:eastAsia="Arial" w:hAnsi="Arial" w:cs="Arial"/>
                <w:color w:val="000000" w:themeColor="text1"/>
                <w:sz w:val="18"/>
                <w:szCs w:val="18"/>
                <w:lang w:val="en-GB"/>
              </w:rPr>
              <w:t>992</w:t>
            </w:r>
          </w:p>
          <w:p w14:paraId="4042BE87" w14:textId="53F9D84C" w:rsidR="00A30739" w:rsidRDefault="00A30739" w:rsidP="5D7C3847">
            <w:pPr>
              <w:rPr>
                <w:rFonts w:ascii="Arial" w:eastAsia="Arial" w:hAnsi="Arial" w:cs="Arial"/>
                <w:color w:val="000000" w:themeColor="text1"/>
                <w:sz w:val="18"/>
                <w:szCs w:val="18"/>
                <w:lang w:val="en-GB"/>
              </w:rPr>
            </w:pPr>
            <w:r w:rsidRPr="5D7C3847">
              <w:rPr>
                <w:rFonts w:ascii="Arial" w:eastAsia="Arial" w:hAnsi="Arial" w:cs="Arial"/>
                <w:color w:val="000000" w:themeColor="text1"/>
                <w:sz w:val="18"/>
                <w:szCs w:val="18"/>
                <w:lang w:val="en-GB"/>
              </w:rPr>
              <w:t>138</w:t>
            </w:r>
          </w:p>
          <w:p w14:paraId="1EC23D96" w14:textId="484A11E2" w:rsidR="00A30739" w:rsidRDefault="00A30739" w:rsidP="5D7C3847">
            <w:pPr>
              <w:rPr>
                <w:rFonts w:ascii="Arial" w:eastAsia="Arial" w:hAnsi="Arial" w:cs="Arial"/>
                <w:color w:val="000000" w:themeColor="text1"/>
                <w:sz w:val="18"/>
                <w:szCs w:val="18"/>
                <w:lang w:val="en-GB"/>
              </w:rPr>
            </w:pPr>
            <w:r w:rsidRPr="5D7C3847">
              <w:rPr>
                <w:rFonts w:ascii="Arial" w:eastAsia="Arial" w:hAnsi="Arial" w:cs="Arial"/>
                <w:color w:val="000000" w:themeColor="text1"/>
                <w:sz w:val="18"/>
                <w:szCs w:val="18"/>
                <w:lang w:val="en-GB"/>
              </w:rPr>
              <w:t>120</w:t>
            </w:r>
          </w:p>
          <w:p w14:paraId="505211A4" w14:textId="6A393AFF" w:rsidR="00A30739" w:rsidRDefault="00A30739" w:rsidP="5D7C3847">
            <w:pPr>
              <w:rPr>
                <w:rFonts w:ascii="Arial" w:eastAsia="Arial" w:hAnsi="Arial" w:cs="Arial"/>
                <w:color w:val="000000" w:themeColor="text1"/>
                <w:sz w:val="18"/>
                <w:szCs w:val="18"/>
                <w:lang w:val="en-GB"/>
              </w:rPr>
            </w:pPr>
            <w:r w:rsidRPr="5D7C3847">
              <w:rPr>
                <w:rFonts w:ascii="Arial" w:eastAsia="Arial" w:hAnsi="Arial" w:cs="Arial"/>
                <w:color w:val="000000" w:themeColor="text1"/>
                <w:sz w:val="18"/>
                <w:szCs w:val="18"/>
                <w:lang w:val="en-GB"/>
              </w:rPr>
              <w:t>-</w:t>
            </w:r>
          </w:p>
          <w:p w14:paraId="62807A54" w14:textId="65E30FD8" w:rsidR="00A30739" w:rsidRDefault="00A30739" w:rsidP="5D7C3847">
            <w:pPr>
              <w:rPr>
                <w:rFonts w:ascii="Arial" w:eastAsia="Arial" w:hAnsi="Arial" w:cs="Arial"/>
                <w:color w:val="000000" w:themeColor="text1"/>
                <w:sz w:val="18"/>
                <w:szCs w:val="18"/>
                <w:lang w:val="en-GB"/>
              </w:rPr>
            </w:pPr>
            <w:r w:rsidRPr="5D7C3847">
              <w:rPr>
                <w:rFonts w:ascii="Arial" w:eastAsia="Arial" w:hAnsi="Arial" w:cs="Arial"/>
                <w:color w:val="000000" w:themeColor="text1"/>
                <w:sz w:val="18"/>
                <w:szCs w:val="18"/>
                <w:lang w:val="en-GB"/>
              </w:rPr>
              <w:t>1438</w:t>
            </w:r>
          </w:p>
        </w:tc>
        <w:tc>
          <w:tcPr>
            <w:tcW w:w="3271" w:type="dxa"/>
            <w:tcMar>
              <w:left w:w="105" w:type="dxa"/>
              <w:right w:w="105" w:type="dxa"/>
            </w:tcMar>
          </w:tcPr>
          <w:p w14:paraId="74CC41DE" w14:textId="30511419" w:rsidR="00A30739" w:rsidRDefault="00A30739" w:rsidP="5D7C3847">
            <w:pPr>
              <w:rPr>
                <w:rFonts w:ascii="Arial" w:eastAsia="Arial" w:hAnsi="Arial" w:cs="Arial"/>
                <w:color w:val="000000" w:themeColor="text1"/>
                <w:sz w:val="18"/>
                <w:szCs w:val="18"/>
                <w:lang w:val="en-GB"/>
              </w:rPr>
            </w:pPr>
          </w:p>
          <w:p w14:paraId="69A19221" w14:textId="5083038E" w:rsidR="00A30739" w:rsidRDefault="00A30739" w:rsidP="5D7C3847">
            <w:pPr>
              <w:rPr>
                <w:rFonts w:ascii="Arial" w:eastAsia="Arial" w:hAnsi="Arial" w:cs="Arial"/>
                <w:color w:val="000000" w:themeColor="text1"/>
                <w:sz w:val="16"/>
                <w:szCs w:val="16"/>
                <w:lang w:val="en-GB"/>
              </w:rPr>
            </w:pPr>
            <w:r w:rsidRPr="5D7C3847">
              <w:rPr>
                <w:rFonts w:ascii="Arial" w:eastAsia="Arial" w:hAnsi="Arial" w:cs="Arial"/>
                <w:color w:val="000000" w:themeColor="text1"/>
                <w:sz w:val="16"/>
                <w:szCs w:val="16"/>
                <w:lang w:val="en-GB"/>
              </w:rPr>
              <w:t xml:space="preserve">Currently supported by Doctoral Academy </w:t>
            </w:r>
            <w:r w:rsidRPr="5D7C3847">
              <w:rPr>
                <w:rFonts w:ascii="Arial" w:eastAsia="Arial" w:hAnsi="Arial" w:cs="Arial"/>
                <w:color w:val="000000" w:themeColor="text1"/>
                <w:sz w:val="15"/>
                <w:szCs w:val="15"/>
                <w:lang w:val="en-GB"/>
              </w:rPr>
              <w:t>Includes Teaching &amp; Engagement, Teaching &amp; Research, Teaching &amp; Scholarship</w:t>
            </w:r>
          </w:p>
          <w:p w14:paraId="3894E2AC" w14:textId="1212049A" w:rsidR="00A30739" w:rsidRDefault="00A30739" w:rsidP="5D7C3847">
            <w:pPr>
              <w:rPr>
                <w:rFonts w:ascii="Arial" w:eastAsia="Arial" w:hAnsi="Arial" w:cs="Arial"/>
                <w:color w:val="000000" w:themeColor="text1"/>
                <w:sz w:val="14"/>
                <w:szCs w:val="14"/>
                <w:lang w:val="en-GB"/>
              </w:rPr>
            </w:pPr>
          </w:p>
          <w:p w14:paraId="1CC915BE" w14:textId="3C108B9D" w:rsidR="00A30739" w:rsidRDefault="00A30739" w:rsidP="5D7C3847">
            <w:pPr>
              <w:rPr>
                <w:rFonts w:ascii="Arial" w:eastAsia="Arial" w:hAnsi="Arial" w:cs="Arial"/>
                <w:color w:val="000000" w:themeColor="text1"/>
                <w:sz w:val="16"/>
                <w:szCs w:val="16"/>
                <w:lang w:val="en-GB"/>
              </w:rPr>
            </w:pPr>
          </w:p>
          <w:p w14:paraId="28E237DF" w14:textId="0EE8A026" w:rsidR="00A30739" w:rsidRDefault="00A30739" w:rsidP="5D7C3847">
            <w:pPr>
              <w:rPr>
                <w:rFonts w:ascii="Arial" w:eastAsia="Arial" w:hAnsi="Arial" w:cs="Arial"/>
                <w:color w:val="000000" w:themeColor="text1"/>
                <w:sz w:val="16"/>
                <w:szCs w:val="16"/>
                <w:lang w:val="en-GB"/>
              </w:rPr>
            </w:pPr>
            <w:r w:rsidRPr="5D7C3847">
              <w:rPr>
                <w:rFonts w:ascii="Arial" w:eastAsia="Arial" w:hAnsi="Arial" w:cs="Arial"/>
                <w:color w:val="000000" w:themeColor="text1"/>
                <w:sz w:val="16"/>
                <w:szCs w:val="16"/>
                <w:lang w:val="en-GB"/>
              </w:rPr>
              <w:t xml:space="preserve">Not currently listed as separate category </w:t>
            </w:r>
          </w:p>
        </w:tc>
      </w:tr>
    </w:tbl>
    <w:p w14:paraId="15A6A269" w14:textId="77777777" w:rsidR="00A30739" w:rsidRDefault="00A30739"/>
    <w:p w14:paraId="0F48771C" w14:textId="1BFF1D5A" w:rsidR="00A30739" w:rsidRDefault="00A30739" w:rsidP="00314A16">
      <w:pPr>
        <w:pStyle w:val="Heading3"/>
      </w:pPr>
      <w:r>
        <w:t xml:space="preserve">Institutional Context: </w:t>
      </w:r>
    </w:p>
    <w:p w14:paraId="4DA71C12" w14:textId="5659ECF1" w:rsidR="00A30739" w:rsidRDefault="00A30739">
      <w:r w:rsidRPr="5D7C3847">
        <w:rPr>
          <w:rFonts w:ascii="Arial Nova" w:eastAsia="Arial Nova" w:hAnsi="Arial Nova" w:cs="Arial Nova"/>
          <w:sz w:val="18"/>
          <w:szCs w:val="18"/>
          <w:lang w:val="en-GB"/>
        </w:rPr>
        <w:t>At Lancaster, the responsibility for the Researcher Development Concordat sits with the Concordat Implementation Group, a subcommittee of the Institutional Research Committee. The main audience for this action plan is those staff on research only contracts. By ensuring this category of staff have the support they need, this good practice can be shared to include all staff. On the table overlap activity with Athena Swan action plan is highlighted in beige. We acknowledge that the Vitae CEDARS survey is now biannual, however an internal survey gathering similar data will be undertaken in 2022.</w:t>
      </w:r>
    </w:p>
    <w:p w14:paraId="664D7972" w14:textId="75831A2A" w:rsidR="5D7C3847" w:rsidRDefault="5D7C3847"/>
    <w:p w14:paraId="78AFF680" w14:textId="77777777" w:rsidR="00A30739" w:rsidRDefault="00A30739"/>
    <w:p w14:paraId="6F30E134" w14:textId="77777777" w:rsidR="00A30739" w:rsidRDefault="00A30739"/>
    <w:p w14:paraId="6E99FBD7" w14:textId="77777777" w:rsidR="00C55CB7" w:rsidRDefault="00C55CB7">
      <w:pPr>
        <w:rPr>
          <w:rFonts w:hint="eastAsia"/>
        </w:rPr>
      </w:pPr>
    </w:p>
    <w:p w14:paraId="5BBCAF1F" w14:textId="795BFCE1" w:rsidR="00B52508" w:rsidRPr="001B1F9B" w:rsidRDefault="00BC068D" w:rsidP="00D922CF">
      <w:pPr>
        <w:pStyle w:val="Heading2"/>
        <w:ind w:hanging="567"/>
        <w:jc w:val="both"/>
        <w:rPr>
          <w:rFonts w:hint="eastAsia"/>
          <w:b/>
          <w:bCs/>
        </w:rPr>
      </w:pPr>
      <w:r w:rsidRPr="001B1F9B">
        <w:rPr>
          <w:b/>
          <w:bCs/>
        </w:rPr>
        <w:lastRenderedPageBreak/>
        <w:t xml:space="preserve">Environment and Culture </w:t>
      </w:r>
    </w:p>
    <w:p w14:paraId="21EB770A" w14:textId="55ACD6CC" w:rsidR="00BC068D" w:rsidRPr="001B1F9B" w:rsidRDefault="00BC068D" w:rsidP="00131710">
      <w:pPr>
        <w:pStyle w:val="Heading3"/>
        <w:ind w:left="-567"/>
        <w:rPr>
          <w:rFonts w:hint="eastAsia"/>
          <w:b/>
          <w:bCs/>
        </w:rPr>
      </w:pPr>
      <w:r w:rsidRPr="001B1F9B">
        <w:rPr>
          <w:b/>
          <w:bCs/>
        </w:rPr>
        <w:t>Institutions must:</w:t>
      </w:r>
    </w:p>
    <w:p w14:paraId="5CAC29B9" w14:textId="77777777" w:rsidR="003B3B6B" w:rsidRPr="003B3B6B" w:rsidRDefault="003B3B6B" w:rsidP="003B3B6B">
      <w:pPr>
        <w:kinsoku w:val="0"/>
        <w:overflowPunct w:val="0"/>
        <w:autoSpaceDE w:val="0"/>
        <w:autoSpaceDN w:val="0"/>
        <w:adjustRightInd w:val="0"/>
        <w:spacing w:before="5" w:after="1" w:line="240" w:lineRule="auto"/>
        <w:rPr>
          <w:rFonts w:ascii="Times New Roman" w:hAnsi="Times New Roman" w:cs="Times New Roman"/>
          <w:sz w:val="12"/>
          <w:szCs w:val="12"/>
          <w:lang w:val="en-GB"/>
        </w:rPr>
      </w:pPr>
    </w:p>
    <w:tbl>
      <w:tblPr>
        <w:tblW w:w="13753" w:type="dxa"/>
        <w:tblInd w:w="-575" w:type="dxa"/>
        <w:tblLayout w:type="fixed"/>
        <w:tblCellMar>
          <w:left w:w="0" w:type="dxa"/>
          <w:right w:w="0" w:type="dxa"/>
        </w:tblCellMar>
        <w:tblLook w:val="0000" w:firstRow="0" w:lastRow="0" w:firstColumn="0" w:lastColumn="0" w:noHBand="0" w:noVBand="0"/>
      </w:tblPr>
      <w:tblGrid>
        <w:gridCol w:w="1229"/>
        <w:gridCol w:w="3430"/>
        <w:gridCol w:w="2963"/>
        <w:gridCol w:w="2716"/>
        <w:gridCol w:w="839"/>
        <w:gridCol w:w="2576"/>
      </w:tblGrid>
      <w:tr w:rsidR="00B52508" w:rsidRPr="003B3B6B" w14:paraId="6A3C5C9F" w14:textId="77777777" w:rsidTr="0056091B">
        <w:trPr>
          <w:trHeight w:val="272"/>
          <w:tblHeader/>
        </w:trPr>
        <w:tc>
          <w:tcPr>
            <w:tcW w:w="1229"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53C9877B" w14:textId="77777777" w:rsidR="00B52508" w:rsidRPr="003A6ECB" w:rsidRDefault="00B52508" w:rsidP="003A6ECB">
            <w:pPr>
              <w:pStyle w:val="Heading4"/>
              <w:rPr>
                <w:i w:val="0"/>
                <w:iCs w:val="0"/>
                <w:lang w:val="en-GB"/>
              </w:rPr>
            </w:pPr>
          </w:p>
        </w:tc>
        <w:tc>
          <w:tcPr>
            <w:tcW w:w="3430"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11411A8B" w14:textId="77777777" w:rsidR="00B52508" w:rsidRPr="003A6ECB" w:rsidRDefault="00B52508" w:rsidP="003A6ECB">
            <w:pPr>
              <w:pStyle w:val="Heading4"/>
              <w:jc w:val="center"/>
              <w:rPr>
                <w:rFonts w:ascii="Arial" w:hAnsi="Arial" w:cs="Arial"/>
                <w:b/>
                <w:bCs/>
                <w:i w:val="0"/>
                <w:iCs w:val="0"/>
                <w:color w:val="auto"/>
                <w:spacing w:val="-2"/>
                <w:w w:val="105"/>
                <w:sz w:val="16"/>
                <w:szCs w:val="16"/>
                <w:lang w:val="en-GB"/>
              </w:rPr>
            </w:pPr>
            <w:r w:rsidRPr="003A6ECB">
              <w:rPr>
                <w:rFonts w:ascii="Arial" w:hAnsi="Arial" w:cs="Arial"/>
                <w:b/>
                <w:bCs/>
                <w:i w:val="0"/>
                <w:iCs w:val="0"/>
                <w:color w:val="auto"/>
                <w:spacing w:val="-2"/>
                <w:w w:val="105"/>
                <w:sz w:val="16"/>
                <w:szCs w:val="16"/>
                <w:lang w:val="en-GB"/>
              </w:rPr>
              <w:t>Obligation</w:t>
            </w:r>
          </w:p>
          <w:p w14:paraId="755F5B63" w14:textId="77777777" w:rsidR="0056091B" w:rsidRPr="003A6ECB" w:rsidRDefault="0056091B" w:rsidP="003A6ECB">
            <w:pPr>
              <w:pStyle w:val="Heading4"/>
              <w:jc w:val="center"/>
              <w:rPr>
                <w:rFonts w:ascii="Arial" w:hAnsi="Arial" w:cs="Arial"/>
                <w:b/>
                <w:bCs/>
                <w:i w:val="0"/>
                <w:iCs w:val="0"/>
                <w:color w:val="auto"/>
                <w:spacing w:val="-2"/>
                <w:w w:val="105"/>
                <w:sz w:val="16"/>
                <w:szCs w:val="16"/>
                <w:lang w:val="en-GB"/>
              </w:rPr>
            </w:pPr>
          </w:p>
        </w:tc>
        <w:tc>
          <w:tcPr>
            <w:tcW w:w="2963"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6641DFC5" w14:textId="77777777" w:rsidR="00B52508" w:rsidRPr="003A6ECB" w:rsidRDefault="00B52508" w:rsidP="003A6ECB">
            <w:pPr>
              <w:pStyle w:val="Heading4"/>
              <w:jc w:val="center"/>
              <w:rPr>
                <w:rFonts w:ascii="Arial" w:hAnsi="Arial" w:cs="Arial"/>
                <w:b/>
                <w:bCs/>
                <w:i w:val="0"/>
                <w:iCs w:val="0"/>
                <w:color w:val="auto"/>
                <w:spacing w:val="-2"/>
                <w:w w:val="105"/>
                <w:sz w:val="16"/>
                <w:szCs w:val="16"/>
                <w:lang w:val="en-GB"/>
              </w:rPr>
            </w:pPr>
            <w:r w:rsidRPr="003A6ECB">
              <w:rPr>
                <w:rFonts w:ascii="Arial" w:hAnsi="Arial" w:cs="Arial"/>
                <w:b/>
                <w:bCs/>
                <w:i w:val="0"/>
                <w:iCs w:val="0"/>
                <w:color w:val="auto"/>
                <w:spacing w:val="-2"/>
                <w:w w:val="105"/>
                <w:sz w:val="16"/>
                <w:szCs w:val="16"/>
                <w:lang w:val="en-GB"/>
              </w:rPr>
              <w:t>Action</w:t>
            </w:r>
          </w:p>
        </w:tc>
        <w:tc>
          <w:tcPr>
            <w:tcW w:w="2716"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08327DAF" w14:textId="77777777" w:rsidR="00B52508" w:rsidRPr="003A6ECB" w:rsidRDefault="00B52508" w:rsidP="003A6ECB">
            <w:pPr>
              <w:pStyle w:val="Heading4"/>
              <w:jc w:val="center"/>
              <w:rPr>
                <w:rFonts w:ascii="Arial" w:hAnsi="Arial" w:cs="Arial"/>
                <w:b/>
                <w:bCs/>
                <w:i w:val="0"/>
                <w:iCs w:val="0"/>
                <w:color w:val="auto"/>
                <w:w w:val="105"/>
                <w:sz w:val="16"/>
                <w:szCs w:val="16"/>
                <w:lang w:val="en-GB"/>
              </w:rPr>
            </w:pPr>
            <w:r w:rsidRPr="003A6ECB">
              <w:rPr>
                <w:rFonts w:ascii="Arial" w:hAnsi="Arial" w:cs="Arial"/>
                <w:b/>
                <w:bCs/>
                <w:i w:val="0"/>
                <w:iCs w:val="0"/>
                <w:color w:val="auto"/>
                <w:w w:val="105"/>
                <w:sz w:val="16"/>
                <w:szCs w:val="16"/>
                <w:lang w:val="en-GB"/>
              </w:rPr>
              <w:t>Success measure (SMART)</w:t>
            </w:r>
          </w:p>
        </w:tc>
        <w:tc>
          <w:tcPr>
            <w:tcW w:w="839"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140C5262" w14:textId="77777777" w:rsidR="00B52508" w:rsidRPr="003A6ECB" w:rsidRDefault="00B52508" w:rsidP="003A6ECB">
            <w:pPr>
              <w:pStyle w:val="Heading4"/>
              <w:jc w:val="center"/>
              <w:rPr>
                <w:rFonts w:ascii="Arial" w:hAnsi="Arial" w:cs="Arial"/>
                <w:b/>
                <w:bCs/>
                <w:i w:val="0"/>
                <w:iCs w:val="0"/>
                <w:color w:val="auto"/>
                <w:spacing w:val="-2"/>
                <w:w w:val="105"/>
                <w:sz w:val="16"/>
                <w:szCs w:val="16"/>
                <w:lang w:val="en-GB"/>
              </w:rPr>
            </w:pPr>
            <w:r w:rsidRPr="003A6ECB">
              <w:rPr>
                <w:rFonts w:ascii="Arial" w:hAnsi="Arial" w:cs="Arial"/>
                <w:b/>
                <w:bCs/>
                <w:i w:val="0"/>
                <w:iCs w:val="0"/>
                <w:color w:val="auto"/>
                <w:spacing w:val="-2"/>
                <w:w w:val="105"/>
                <w:sz w:val="16"/>
                <w:szCs w:val="16"/>
                <w:lang w:val="en-GB"/>
              </w:rPr>
              <w:t>Deadline</w:t>
            </w:r>
          </w:p>
        </w:tc>
        <w:tc>
          <w:tcPr>
            <w:tcW w:w="2576"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37C128BB" w14:textId="77777777" w:rsidR="00B52508" w:rsidRPr="003A6ECB" w:rsidRDefault="00B52508" w:rsidP="003A6ECB">
            <w:pPr>
              <w:pStyle w:val="Heading4"/>
              <w:jc w:val="center"/>
              <w:rPr>
                <w:rFonts w:ascii="Arial" w:hAnsi="Arial" w:cs="Arial"/>
                <w:b/>
                <w:bCs/>
                <w:i w:val="0"/>
                <w:iCs w:val="0"/>
                <w:color w:val="auto"/>
                <w:spacing w:val="-2"/>
                <w:w w:val="105"/>
                <w:sz w:val="16"/>
                <w:szCs w:val="16"/>
                <w:lang w:val="en-GB"/>
              </w:rPr>
            </w:pPr>
            <w:r w:rsidRPr="003A6ECB">
              <w:rPr>
                <w:rFonts w:ascii="Arial" w:hAnsi="Arial" w:cs="Arial"/>
                <w:b/>
                <w:bCs/>
                <w:i w:val="0"/>
                <w:iCs w:val="0"/>
                <w:color w:val="auto"/>
                <w:spacing w:val="-2"/>
                <w:w w:val="105"/>
                <w:sz w:val="16"/>
                <w:szCs w:val="16"/>
                <w:lang w:val="en-GB"/>
              </w:rPr>
              <w:t>Responsibility</w:t>
            </w:r>
          </w:p>
        </w:tc>
      </w:tr>
      <w:tr w:rsidR="00B52508" w:rsidRPr="0046709E" w14:paraId="32A07448" w14:textId="77777777" w:rsidTr="00572365">
        <w:trPr>
          <w:trHeight w:val="1955"/>
        </w:trPr>
        <w:tc>
          <w:tcPr>
            <w:tcW w:w="1229" w:type="dxa"/>
            <w:tcBorders>
              <w:top w:val="single" w:sz="4" w:space="0" w:color="auto"/>
              <w:left w:val="single" w:sz="6" w:space="0" w:color="000000" w:themeColor="text1"/>
              <w:bottom w:val="single" w:sz="6" w:space="0" w:color="000000" w:themeColor="text1"/>
              <w:right w:val="single" w:sz="6" w:space="0" w:color="000000" w:themeColor="text1"/>
            </w:tcBorders>
          </w:tcPr>
          <w:p w14:paraId="0562F9A1" w14:textId="77777777" w:rsidR="00B52508" w:rsidRPr="003B3B6B" w:rsidRDefault="00B52508" w:rsidP="003B3B6B">
            <w:pPr>
              <w:kinsoku w:val="0"/>
              <w:overflowPunct w:val="0"/>
              <w:autoSpaceDE w:val="0"/>
              <w:autoSpaceDN w:val="0"/>
              <w:adjustRightInd w:val="0"/>
              <w:spacing w:before="6" w:after="0" w:line="240" w:lineRule="auto"/>
              <w:ind w:left="26"/>
              <w:rPr>
                <w:rFonts w:ascii="Arial" w:hAnsi="Arial" w:cs="Arial"/>
                <w:spacing w:val="-4"/>
                <w:w w:val="105"/>
                <w:sz w:val="16"/>
                <w:szCs w:val="16"/>
                <w:lang w:val="en-GB"/>
              </w:rPr>
            </w:pPr>
            <w:r w:rsidRPr="003B3B6B">
              <w:rPr>
                <w:rFonts w:ascii="Arial" w:hAnsi="Arial" w:cs="Arial"/>
                <w:spacing w:val="-4"/>
                <w:w w:val="105"/>
                <w:sz w:val="16"/>
                <w:szCs w:val="16"/>
                <w:lang w:val="en-GB"/>
              </w:rPr>
              <w:t>ECI1</w:t>
            </w:r>
          </w:p>
        </w:tc>
        <w:tc>
          <w:tcPr>
            <w:tcW w:w="3430" w:type="dxa"/>
            <w:tcBorders>
              <w:top w:val="single" w:sz="4" w:space="0" w:color="auto"/>
              <w:left w:val="single" w:sz="6" w:space="0" w:color="000000" w:themeColor="text1"/>
              <w:bottom w:val="single" w:sz="6" w:space="0" w:color="000000" w:themeColor="text1"/>
              <w:right w:val="single" w:sz="6" w:space="0" w:color="000000" w:themeColor="text1"/>
            </w:tcBorders>
          </w:tcPr>
          <w:p w14:paraId="410F4897" w14:textId="77777777" w:rsidR="00B52508" w:rsidRPr="003B3B6B" w:rsidRDefault="00B52508" w:rsidP="003B3B6B">
            <w:pPr>
              <w:kinsoku w:val="0"/>
              <w:overflowPunct w:val="0"/>
              <w:autoSpaceDE w:val="0"/>
              <w:autoSpaceDN w:val="0"/>
              <w:adjustRightInd w:val="0"/>
              <w:spacing w:before="6" w:after="0" w:line="240" w:lineRule="auto"/>
              <w:ind w:left="26"/>
              <w:rPr>
                <w:rFonts w:ascii="Arial" w:hAnsi="Arial" w:cs="Arial"/>
                <w:w w:val="105"/>
                <w:sz w:val="16"/>
                <w:szCs w:val="16"/>
                <w:lang w:val="en-GB"/>
              </w:rPr>
            </w:pPr>
            <w:r w:rsidRPr="003B3B6B">
              <w:rPr>
                <w:rFonts w:ascii="Arial" w:hAnsi="Arial" w:cs="Arial"/>
                <w:w w:val="105"/>
                <w:sz w:val="16"/>
                <w:szCs w:val="16"/>
                <w:lang w:val="en-GB"/>
              </w:rPr>
              <w:t>Ensure that all</w:t>
            </w:r>
            <w:r w:rsidRPr="003B3B6B">
              <w:rPr>
                <w:rFonts w:ascii="Arial" w:hAnsi="Arial" w:cs="Arial"/>
                <w:spacing w:val="-1"/>
                <w:w w:val="105"/>
                <w:sz w:val="16"/>
                <w:szCs w:val="16"/>
                <w:lang w:val="en-GB"/>
              </w:rPr>
              <w:t xml:space="preserve"> </w:t>
            </w:r>
            <w:r w:rsidRPr="003B3B6B">
              <w:rPr>
                <w:rFonts w:ascii="Arial" w:hAnsi="Arial" w:cs="Arial"/>
                <w:w w:val="105"/>
                <w:sz w:val="16"/>
                <w:szCs w:val="16"/>
                <w:lang w:val="en-GB"/>
              </w:rPr>
              <w:t>relevant staff are aware of the Concordat</w:t>
            </w:r>
          </w:p>
        </w:tc>
        <w:tc>
          <w:tcPr>
            <w:tcW w:w="2963" w:type="dxa"/>
            <w:tcBorders>
              <w:top w:val="single" w:sz="4" w:space="0" w:color="auto"/>
              <w:left w:val="single" w:sz="6" w:space="0" w:color="000000" w:themeColor="text1"/>
              <w:bottom w:val="single" w:sz="6" w:space="0" w:color="000000" w:themeColor="text1"/>
              <w:right w:val="single" w:sz="6" w:space="0" w:color="000000" w:themeColor="text1"/>
            </w:tcBorders>
          </w:tcPr>
          <w:p w14:paraId="0260A98D" w14:textId="2AA59097" w:rsidR="00B52508" w:rsidRPr="003B3B6B" w:rsidRDefault="00B52508" w:rsidP="003B3B6B">
            <w:pPr>
              <w:kinsoku w:val="0"/>
              <w:overflowPunct w:val="0"/>
              <w:autoSpaceDE w:val="0"/>
              <w:autoSpaceDN w:val="0"/>
              <w:adjustRightInd w:val="0"/>
              <w:spacing w:before="6" w:after="0" w:line="271" w:lineRule="auto"/>
              <w:ind w:left="26"/>
              <w:rPr>
                <w:rFonts w:ascii="Arial" w:hAnsi="Arial" w:cs="Arial"/>
                <w:spacing w:val="-4"/>
                <w:w w:val="105"/>
                <w:sz w:val="16"/>
                <w:szCs w:val="16"/>
                <w:lang w:val="en-GB"/>
              </w:rPr>
            </w:pPr>
            <w:r w:rsidRPr="003B3B6B">
              <w:rPr>
                <w:rFonts w:ascii="Arial" w:hAnsi="Arial" w:cs="Arial"/>
                <w:w w:val="105"/>
                <w:sz w:val="16"/>
                <w:szCs w:val="16"/>
                <w:lang w:val="en-GB"/>
              </w:rPr>
              <w:t>Information on the Concordat/Code of Practice is</w:t>
            </w:r>
            <w:r w:rsidRPr="003B3B6B">
              <w:rPr>
                <w:rFonts w:ascii="Arial" w:hAnsi="Arial" w:cs="Arial"/>
                <w:spacing w:val="40"/>
                <w:w w:val="105"/>
                <w:sz w:val="16"/>
                <w:szCs w:val="16"/>
                <w:lang w:val="en-GB"/>
              </w:rPr>
              <w:t xml:space="preserve"> </w:t>
            </w:r>
            <w:r w:rsidRPr="003B3B6B">
              <w:rPr>
                <w:rFonts w:ascii="Arial" w:hAnsi="Arial" w:cs="Arial"/>
                <w:w w:val="105"/>
                <w:sz w:val="16"/>
                <w:szCs w:val="16"/>
                <w:lang w:val="en-GB"/>
              </w:rPr>
              <w:t>included</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in</w:t>
            </w:r>
            <w:r w:rsidRPr="003B3B6B">
              <w:rPr>
                <w:rFonts w:ascii="Arial" w:hAnsi="Arial" w:cs="Arial"/>
                <w:spacing w:val="-8"/>
                <w:w w:val="105"/>
                <w:sz w:val="16"/>
                <w:szCs w:val="16"/>
                <w:lang w:val="en-GB"/>
              </w:rPr>
              <w:t xml:space="preserve"> </w:t>
            </w:r>
            <w:r w:rsidRPr="003B3B6B">
              <w:rPr>
                <w:rFonts w:ascii="Arial" w:hAnsi="Arial" w:cs="Arial"/>
                <w:w w:val="105"/>
                <w:sz w:val="16"/>
                <w:szCs w:val="16"/>
                <w:lang w:val="en-GB"/>
              </w:rPr>
              <w:t>Research</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Staff</w:t>
            </w:r>
            <w:r w:rsidRPr="003B3B6B">
              <w:rPr>
                <w:rFonts w:ascii="Arial" w:hAnsi="Arial" w:cs="Arial"/>
                <w:spacing w:val="-6"/>
                <w:w w:val="105"/>
                <w:sz w:val="16"/>
                <w:szCs w:val="16"/>
                <w:lang w:val="en-GB"/>
              </w:rPr>
              <w:t xml:space="preserve"> </w:t>
            </w:r>
            <w:r w:rsidRPr="003B3B6B">
              <w:rPr>
                <w:rFonts w:ascii="Arial" w:hAnsi="Arial" w:cs="Arial"/>
                <w:w w:val="105"/>
                <w:sz w:val="16"/>
                <w:szCs w:val="16"/>
                <w:lang w:val="en-GB"/>
              </w:rPr>
              <w:t>Induction</w:t>
            </w:r>
            <w:r w:rsidRPr="003B3B6B">
              <w:rPr>
                <w:rFonts w:ascii="Arial" w:hAnsi="Arial" w:cs="Arial"/>
                <w:spacing w:val="-9"/>
                <w:w w:val="105"/>
                <w:sz w:val="16"/>
                <w:szCs w:val="16"/>
                <w:lang w:val="en-GB"/>
              </w:rPr>
              <w:t xml:space="preserve"> </w:t>
            </w:r>
            <w:proofErr w:type="gramStart"/>
            <w:r w:rsidRPr="003B3B6B">
              <w:rPr>
                <w:rFonts w:ascii="Arial" w:hAnsi="Arial" w:cs="Arial"/>
                <w:w w:val="105"/>
                <w:sz w:val="16"/>
                <w:szCs w:val="16"/>
                <w:lang w:val="en-GB"/>
              </w:rPr>
              <w:t>and</w:t>
            </w:r>
            <w:r w:rsidRPr="003B3B6B">
              <w:rPr>
                <w:rFonts w:ascii="Arial" w:hAnsi="Arial" w:cs="Arial"/>
                <w:spacing w:val="-7"/>
                <w:w w:val="105"/>
                <w:sz w:val="16"/>
                <w:szCs w:val="16"/>
                <w:lang w:val="en-GB"/>
              </w:rPr>
              <w:t xml:space="preserve"> </w:t>
            </w:r>
            <w:r w:rsidRPr="003B3B6B">
              <w:rPr>
                <w:rFonts w:ascii="Arial" w:hAnsi="Arial" w:cs="Arial"/>
                <w:w w:val="105"/>
                <w:sz w:val="16"/>
                <w:szCs w:val="16"/>
                <w:lang w:val="en-GB"/>
              </w:rPr>
              <w:t>also</w:t>
            </w:r>
            <w:proofErr w:type="gramEnd"/>
            <w:r w:rsidRPr="003B3B6B">
              <w:rPr>
                <w:rFonts w:ascii="Arial" w:hAnsi="Arial" w:cs="Arial"/>
                <w:spacing w:val="-7"/>
                <w:w w:val="105"/>
                <w:sz w:val="16"/>
                <w:szCs w:val="16"/>
                <w:lang w:val="en-GB"/>
              </w:rPr>
              <w:t xml:space="preserve"> </w:t>
            </w:r>
            <w:r w:rsidRPr="003B3B6B">
              <w:rPr>
                <w:rFonts w:ascii="Arial" w:hAnsi="Arial" w:cs="Arial"/>
                <w:w w:val="105"/>
                <w:sz w:val="16"/>
                <w:szCs w:val="16"/>
                <w:lang w:val="en-GB"/>
              </w:rPr>
              <w:t>included</w:t>
            </w:r>
            <w:r w:rsidRPr="003B3B6B">
              <w:rPr>
                <w:rFonts w:ascii="Arial" w:hAnsi="Arial" w:cs="Arial"/>
                <w:spacing w:val="40"/>
                <w:w w:val="105"/>
                <w:sz w:val="16"/>
                <w:szCs w:val="16"/>
                <w:lang w:val="en-GB"/>
              </w:rPr>
              <w:t xml:space="preserve"> </w:t>
            </w:r>
            <w:r w:rsidRPr="003B3B6B">
              <w:rPr>
                <w:rFonts w:ascii="Arial" w:hAnsi="Arial" w:cs="Arial"/>
                <w:w w:val="105"/>
                <w:sz w:val="16"/>
                <w:szCs w:val="16"/>
                <w:lang w:val="en-GB"/>
              </w:rPr>
              <w:t xml:space="preserve">in </w:t>
            </w:r>
            <w:r w:rsidR="00D4684F" w:rsidRPr="0046709E">
              <w:rPr>
                <w:rFonts w:ascii="Arial" w:hAnsi="Arial" w:cs="Arial"/>
                <w:w w:val="105"/>
                <w:sz w:val="16"/>
                <w:szCs w:val="16"/>
                <w:lang w:val="en-GB"/>
              </w:rPr>
              <w:t>responsibilities</w:t>
            </w:r>
            <w:r w:rsidRPr="003B3B6B">
              <w:rPr>
                <w:rFonts w:ascii="Arial" w:hAnsi="Arial" w:cs="Arial"/>
                <w:w w:val="105"/>
                <w:sz w:val="16"/>
                <w:szCs w:val="16"/>
                <w:lang w:val="en-GB"/>
              </w:rPr>
              <w:t xml:space="preserve"> as part of new PI development</w:t>
            </w:r>
            <w:r w:rsidRPr="003B3B6B">
              <w:rPr>
                <w:rFonts w:ascii="Arial" w:hAnsi="Arial" w:cs="Arial"/>
                <w:spacing w:val="40"/>
                <w:w w:val="105"/>
                <w:sz w:val="16"/>
                <w:szCs w:val="16"/>
                <w:lang w:val="en-GB"/>
              </w:rPr>
              <w:t xml:space="preserve"> </w:t>
            </w:r>
            <w:r w:rsidRPr="003B3B6B">
              <w:rPr>
                <w:rFonts w:ascii="Arial" w:hAnsi="Arial" w:cs="Arial"/>
                <w:w w:val="105"/>
                <w:sz w:val="16"/>
                <w:szCs w:val="16"/>
                <w:lang w:val="en-GB"/>
              </w:rPr>
              <w:t>session.</w:t>
            </w:r>
            <w:r w:rsidRPr="003B3B6B">
              <w:rPr>
                <w:rFonts w:ascii="Arial" w:hAnsi="Arial" w:cs="Arial"/>
                <w:spacing w:val="-7"/>
                <w:w w:val="105"/>
                <w:sz w:val="16"/>
                <w:szCs w:val="16"/>
                <w:lang w:val="en-GB"/>
              </w:rPr>
              <w:t xml:space="preserve"> </w:t>
            </w:r>
            <w:r w:rsidRPr="003B3B6B">
              <w:rPr>
                <w:rFonts w:ascii="Arial" w:hAnsi="Arial" w:cs="Arial"/>
                <w:w w:val="105"/>
                <w:sz w:val="16"/>
                <w:szCs w:val="16"/>
                <w:lang w:val="en-GB"/>
              </w:rPr>
              <w:t>Recommend</w:t>
            </w:r>
            <w:r w:rsidRPr="003B3B6B">
              <w:rPr>
                <w:rFonts w:ascii="Arial" w:hAnsi="Arial" w:cs="Arial"/>
                <w:spacing w:val="-6"/>
                <w:w w:val="105"/>
                <w:sz w:val="16"/>
                <w:szCs w:val="16"/>
                <w:lang w:val="en-GB"/>
              </w:rPr>
              <w:t xml:space="preserve"> </w:t>
            </w:r>
            <w:r w:rsidRPr="003B3B6B">
              <w:rPr>
                <w:rFonts w:ascii="Arial" w:hAnsi="Arial" w:cs="Arial"/>
                <w:w w:val="105"/>
                <w:sz w:val="16"/>
                <w:szCs w:val="16"/>
                <w:lang w:val="en-GB"/>
              </w:rPr>
              <w:t>the</w:t>
            </w:r>
            <w:r w:rsidRPr="003B3B6B">
              <w:rPr>
                <w:rFonts w:ascii="Arial" w:hAnsi="Arial" w:cs="Arial"/>
                <w:spacing w:val="-6"/>
                <w:w w:val="105"/>
                <w:sz w:val="16"/>
                <w:szCs w:val="16"/>
                <w:lang w:val="en-GB"/>
              </w:rPr>
              <w:t xml:space="preserve"> </w:t>
            </w:r>
            <w:r w:rsidRPr="003B3B6B">
              <w:rPr>
                <w:rFonts w:ascii="Arial" w:hAnsi="Arial" w:cs="Arial"/>
                <w:w w:val="105"/>
                <w:sz w:val="16"/>
                <w:szCs w:val="16"/>
                <w:lang w:val="en-GB"/>
              </w:rPr>
              <w:t>Human</w:t>
            </w:r>
            <w:r w:rsidRPr="003B3B6B">
              <w:rPr>
                <w:rFonts w:ascii="Arial" w:hAnsi="Arial" w:cs="Arial"/>
                <w:spacing w:val="-8"/>
                <w:w w:val="105"/>
                <w:sz w:val="16"/>
                <w:szCs w:val="16"/>
                <w:lang w:val="en-GB"/>
              </w:rPr>
              <w:t xml:space="preserve"> </w:t>
            </w:r>
            <w:r w:rsidRPr="003B3B6B">
              <w:rPr>
                <w:rFonts w:ascii="Arial" w:hAnsi="Arial" w:cs="Arial"/>
                <w:w w:val="105"/>
                <w:sz w:val="16"/>
                <w:szCs w:val="16"/>
                <w:lang w:val="en-GB"/>
              </w:rPr>
              <w:t>Resources</w:t>
            </w:r>
            <w:r w:rsidRPr="003B3B6B">
              <w:rPr>
                <w:rFonts w:ascii="Arial" w:hAnsi="Arial" w:cs="Arial"/>
                <w:spacing w:val="-6"/>
                <w:w w:val="105"/>
                <w:sz w:val="16"/>
                <w:szCs w:val="16"/>
                <w:lang w:val="en-GB"/>
              </w:rPr>
              <w:t xml:space="preserve"> </w:t>
            </w:r>
            <w:r w:rsidRPr="003B3B6B">
              <w:rPr>
                <w:rFonts w:ascii="Arial" w:hAnsi="Arial" w:cs="Arial"/>
                <w:w w:val="105"/>
                <w:sz w:val="16"/>
                <w:szCs w:val="16"/>
                <w:lang w:val="en-GB"/>
              </w:rPr>
              <w:t>Partners</w:t>
            </w:r>
            <w:r w:rsidRPr="003B3B6B">
              <w:rPr>
                <w:rFonts w:ascii="Arial" w:hAnsi="Arial" w:cs="Arial"/>
                <w:spacing w:val="40"/>
                <w:w w:val="105"/>
                <w:sz w:val="16"/>
                <w:szCs w:val="16"/>
                <w:lang w:val="en-GB"/>
              </w:rPr>
              <w:t xml:space="preserve"> </w:t>
            </w:r>
            <w:r w:rsidRPr="003B3B6B">
              <w:rPr>
                <w:rFonts w:ascii="Arial" w:hAnsi="Arial" w:cs="Arial"/>
                <w:w w:val="105"/>
                <w:sz w:val="16"/>
                <w:szCs w:val="16"/>
                <w:lang w:val="en-GB"/>
              </w:rPr>
              <w:t>team</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are</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briefed</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on</w:t>
            </w:r>
            <w:r w:rsidRPr="003B3B6B">
              <w:rPr>
                <w:rFonts w:ascii="Arial" w:hAnsi="Arial" w:cs="Arial"/>
                <w:spacing w:val="-8"/>
                <w:w w:val="105"/>
                <w:sz w:val="16"/>
                <w:szCs w:val="16"/>
                <w:lang w:val="en-GB"/>
              </w:rPr>
              <w:t xml:space="preserve"> </w:t>
            </w:r>
            <w:r w:rsidRPr="003B3B6B">
              <w:rPr>
                <w:rFonts w:ascii="Arial" w:hAnsi="Arial" w:cs="Arial"/>
                <w:w w:val="105"/>
                <w:sz w:val="16"/>
                <w:szCs w:val="16"/>
                <w:lang w:val="en-GB"/>
              </w:rPr>
              <w:t>this</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on</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a</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regular</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basis</w:t>
            </w:r>
            <w:r w:rsidRPr="003B3B6B">
              <w:rPr>
                <w:rFonts w:ascii="Arial" w:hAnsi="Arial" w:cs="Arial"/>
                <w:spacing w:val="-8"/>
                <w:w w:val="105"/>
                <w:sz w:val="16"/>
                <w:szCs w:val="16"/>
                <w:lang w:val="en-GB"/>
              </w:rPr>
              <w:t xml:space="preserve"> </w:t>
            </w:r>
            <w:r w:rsidRPr="003B3B6B">
              <w:rPr>
                <w:rFonts w:ascii="Arial" w:hAnsi="Arial" w:cs="Arial"/>
                <w:w w:val="105"/>
                <w:sz w:val="16"/>
                <w:szCs w:val="16"/>
                <w:lang w:val="en-GB"/>
              </w:rPr>
              <w:t>-</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the</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team</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is</w:t>
            </w:r>
            <w:r w:rsidRPr="003B3B6B">
              <w:rPr>
                <w:rFonts w:ascii="Arial" w:hAnsi="Arial" w:cs="Arial"/>
                <w:spacing w:val="40"/>
                <w:w w:val="105"/>
                <w:sz w:val="16"/>
                <w:szCs w:val="16"/>
                <w:lang w:val="en-GB"/>
              </w:rPr>
              <w:t xml:space="preserve"> </w:t>
            </w:r>
            <w:r w:rsidRPr="003B3B6B">
              <w:rPr>
                <w:rFonts w:ascii="Arial" w:hAnsi="Arial" w:cs="Arial"/>
                <w:spacing w:val="-4"/>
                <w:w w:val="105"/>
                <w:sz w:val="16"/>
                <w:szCs w:val="16"/>
                <w:lang w:val="en-GB"/>
              </w:rPr>
              <w:t>new.</w:t>
            </w:r>
          </w:p>
        </w:tc>
        <w:tc>
          <w:tcPr>
            <w:tcW w:w="2716" w:type="dxa"/>
            <w:tcBorders>
              <w:top w:val="single" w:sz="4" w:space="0" w:color="auto"/>
              <w:left w:val="single" w:sz="6" w:space="0" w:color="000000" w:themeColor="text1"/>
              <w:bottom w:val="single" w:sz="6" w:space="0" w:color="000000" w:themeColor="text1"/>
              <w:right w:val="single" w:sz="6" w:space="0" w:color="000000" w:themeColor="text1"/>
            </w:tcBorders>
          </w:tcPr>
          <w:p w14:paraId="51552E89" w14:textId="77777777" w:rsidR="00B52508" w:rsidRPr="003B3B6B" w:rsidRDefault="00B52508" w:rsidP="003B3B6B">
            <w:pPr>
              <w:kinsoku w:val="0"/>
              <w:overflowPunct w:val="0"/>
              <w:autoSpaceDE w:val="0"/>
              <w:autoSpaceDN w:val="0"/>
              <w:adjustRightInd w:val="0"/>
              <w:spacing w:before="6" w:after="0" w:line="271" w:lineRule="auto"/>
              <w:ind w:left="26"/>
              <w:rPr>
                <w:rFonts w:ascii="Arial" w:hAnsi="Arial" w:cs="Arial"/>
                <w:w w:val="105"/>
                <w:sz w:val="16"/>
                <w:szCs w:val="16"/>
                <w:lang w:val="en-GB"/>
              </w:rPr>
            </w:pPr>
            <w:r w:rsidRPr="003B3B6B">
              <w:rPr>
                <w:rFonts w:ascii="Arial" w:hAnsi="Arial" w:cs="Arial"/>
                <w:w w:val="105"/>
                <w:sz w:val="16"/>
                <w:szCs w:val="16"/>
                <w:lang w:val="en-GB"/>
              </w:rPr>
              <w:t>Increasing</w:t>
            </w:r>
            <w:r w:rsidRPr="003B3B6B">
              <w:rPr>
                <w:rFonts w:ascii="Arial" w:hAnsi="Arial" w:cs="Arial"/>
                <w:spacing w:val="-4"/>
                <w:w w:val="105"/>
                <w:sz w:val="16"/>
                <w:szCs w:val="16"/>
                <w:lang w:val="en-GB"/>
              </w:rPr>
              <w:t xml:space="preserve"> </w:t>
            </w:r>
            <w:r w:rsidRPr="003B3B6B">
              <w:rPr>
                <w:rFonts w:ascii="Arial" w:hAnsi="Arial" w:cs="Arial"/>
                <w:w w:val="105"/>
                <w:sz w:val="16"/>
                <w:szCs w:val="16"/>
                <w:lang w:val="en-GB"/>
              </w:rPr>
              <w:t>numbers</w:t>
            </w:r>
            <w:r w:rsidRPr="003B3B6B">
              <w:rPr>
                <w:rFonts w:ascii="Arial" w:hAnsi="Arial" w:cs="Arial"/>
                <w:spacing w:val="-1"/>
                <w:w w:val="105"/>
                <w:sz w:val="16"/>
                <w:szCs w:val="16"/>
                <w:lang w:val="en-GB"/>
              </w:rPr>
              <w:t xml:space="preserve"> </w:t>
            </w:r>
            <w:r w:rsidRPr="003B3B6B">
              <w:rPr>
                <w:rFonts w:ascii="Arial" w:hAnsi="Arial" w:cs="Arial"/>
                <w:w w:val="105"/>
                <w:sz w:val="16"/>
                <w:szCs w:val="16"/>
                <w:lang w:val="en-GB"/>
              </w:rPr>
              <w:t>of researchers</w:t>
            </w:r>
            <w:r w:rsidRPr="003B3B6B">
              <w:rPr>
                <w:rFonts w:ascii="Arial" w:hAnsi="Arial" w:cs="Arial"/>
                <w:spacing w:val="-1"/>
                <w:w w:val="105"/>
                <w:sz w:val="16"/>
                <w:szCs w:val="16"/>
                <w:lang w:val="en-GB"/>
              </w:rPr>
              <w:t xml:space="preserve"> </w:t>
            </w:r>
            <w:r w:rsidRPr="003B3B6B">
              <w:rPr>
                <w:rFonts w:ascii="Arial" w:hAnsi="Arial" w:cs="Arial"/>
                <w:w w:val="105"/>
                <w:sz w:val="16"/>
                <w:szCs w:val="16"/>
                <w:lang w:val="en-GB"/>
              </w:rPr>
              <w:t>and</w:t>
            </w:r>
            <w:r w:rsidRPr="003B3B6B">
              <w:rPr>
                <w:rFonts w:ascii="Arial" w:hAnsi="Arial" w:cs="Arial"/>
                <w:spacing w:val="-1"/>
                <w:w w:val="105"/>
                <w:sz w:val="16"/>
                <w:szCs w:val="16"/>
                <w:lang w:val="en-GB"/>
              </w:rPr>
              <w:t xml:space="preserve"> </w:t>
            </w:r>
            <w:r w:rsidRPr="003B3B6B">
              <w:rPr>
                <w:rFonts w:ascii="Arial" w:hAnsi="Arial" w:cs="Arial"/>
                <w:w w:val="105"/>
                <w:sz w:val="16"/>
                <w:szCs w:val="16"/>
                <w:lang w:val="en-GB"/>
              </w:rPr>
              <w:t>research</w:t>
            </w:r>
            <w:r w:rsidRPr="003B3B6B">
              <w:rPr>
                <w:rFonts w:ascii="Arial" w:hAnsi="Arial" w:cs="Arial"/>
                <w:spacing w:val="40"/>
                <w:w w:val="105"/>
                <w:sz w:val="16"/>
                <w:szCs w:val="16"/>
                <w:lang w:val="en-GB"/>
              </w:rPr>
              <w:t xml:space="preserve"> </w:t>
            </w:r>
            <w:r w:rsidRPr="003B3B6B">
              <w:rPr>
                <w:rFonts w:ascii="Arial" w:hAnsi="Arial" w:cs="Arial"/>
                <w:w w:val="105"/>
                <w:sz w:val="16"/>
                <w:szCs w:val="16"/>
                <w:lang w:val="en-GB"/>
              </w:rPr>
              <w:t>managers reporting that they are aware of the</w:t>
            </w:r>
            <w:r w:rsidRPr="003B3B6B">
              <w:rPr>
                <w:rFonts w:ascii="Arial" w:hAnsi="Arial" w:cs="Arial"/>
                <w:spacing w:val="40"/>
                <w:w w:val="105"/>
                <w:sz w:val="16"/>
                <w:szCs w:val="16"/>
                <w:lang w:val="en-GB"/>
              </w:rPr>
              <w:t xml:space="preserve"> </w:t>
            </w:r>
            <w:r w:rsidRPr="003B3B6B">
              <w:rPr>
                <w:rFonts w:ascii="Arial" w:hAnsi="Arial" w:cs="Arial"/>
                <w:w w:val="105"/>
                <w:sz w:val="16"/>
                <w:szCs w:val="16"/>
                <w:lang w:val="en-GB"/>
              </w:rPr>
              <w:t>Concordat. As measured through the CEDARS</w:t>
            </w:r>
            <w:r w:rsidRPr="003B3B6B">
              <w:rPr>
                <w:rFonts w:ascii="Arial" w:hAnsi="Arial" w:cs="Arial"/>
                <w:spacing w:val="40"/>
                <w:w w:val="105"/>
                <w:sz w:val="16"/>
                <w:szCs w:val="16"/>
                <w:lang w:val="en-GB"/>
              </w:rPr>
              <w:t xml:space="preserve"> </w:t>
            </w:r>
            <w:r w:rsidRPr="003B3B6B">
              <w:rPr>
                <w:rFonts w:ascii="Arial" w:hAnsi="Arial" w:cs="Arial"/>
                <w:w w:val="105"/>
                <w:sz w:val="16"/>
                <w:szCs w:val="16"/>
                <w:lang w:val="en-GB"/>
              </w:rPr>
              <w:t>Survey</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(Q.43.1a).</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(2020</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w:t>
            </w:r>
            <w:r w:rsidRPr="003B3B6B">
              <w:rPr>
                <w:rFonts w:ascii="Arial" w:hAnsi="Arial" w:cs="Arial"/>
                <w:spacing w:val="-8"/>
                <w:w w:val="105"/>
                <w:sz w:val="16"/>
                <w:szCs w:val="16"/>
                <w:lang w:val="en-GB"/>
              </w:rPr>
              <w:t xml:space="preserve"> </w:t>
            </w:r>
            <w:r w:rsidRPr="003B3B6B">
              <w:rPr>
                <w:rFonts w:ascii="Arial" w:hAnsi="Arial" w:cs="Arial"/>
                <w:w w:val="105"/>
                <w:sz w:val="16"/>
                <w:szCs w:val="16"/>
                <w:lang w:val="en-GB"/>
              </w:rPr>
              <w:t>24.3%</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had</w:t>
            </w:r>
            <w:r w:rsidRPr="003B3B6B">
              <w:rPr>
                <w:rFonts w:ascii="Arial" w:hAnsi="Arial" w:cs="Arial"/>
                <w:spacing w:val="-8"/>
                <w:w w:val="105"/>
                <w:sz w:val="16"/>
                <w:szCs w:val="16"/>
                <w:lang w:val="en-GB"/>
              </w:rPr>
              <w:t xml:space="preserve"> </w:t>
            </w:r>
            <w:r w:rsidRPr="003B3B6B">
              <w:rPr>
                <w:rFonts w:ascii="Arial" w:hAnsi="Arial" w:cs="Arial"/>
                <w:w w:val="105"/>
                <w:sz w:val="16"/>
                <w:szCs w:val="16"/>
                <w:lang w:val="en-GB"/>
              </w:rPr>
              <w:t>never</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heard</w:t>
            </w:r>
            <w:r w:rsidRPr="003B3B6B">
              <w:rPr>
                <w:rFonts w:ascii="Arial" w:hAnsi="Arial" w:cs="Arial"/>
                <w:spacing w:val="40"/>
                <w:w w:val="105"/>
                <w:sz w:val="16"/>
                <w:szCs w:val="16"/>
                <w:lang w:val="en-GB"/>
              </w:rPr>
              <w:t xml:space="preserve"> </w:t>
            </w:r>
            <w:r w:rsidRPr="003B3B6B">
              <w:rPr>
                <w:rFonts w:ascii="Arial" w:hAnsi="Arial" w:cs="Arial"/>
                <w:w w:val="105"/>
                <w:sz w:val="16"/>
                <w:szCs w:val="16"/>
                <w:lang w:val="en-GB"/>
              </w:rPr>
              <w:t>of</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the</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Concordat,</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by</w:t>
            </w:r>
            <w:r w:rsidRPr="003B3B6B">
              <w:rPr>
                <w:rFonts w:ascii="Arial" w:hAnsi="Arial" w:cs="Arial"/>
                <w:spacing w:val="-8"/>
                <w:w w:val="105"/>
                <w:sz w:val="16"/>
                <w:szCs w:val="16"/>
                <w:lang w:val="en-GB"/>
              </w:rPr>
              <w:t xml:space="preserve"> </w:t>
            </w:r>
            <w:r w:rsidRPr="003B3B6B">
              <w:rPr>
                <w:rFonts w:ascii="Arial" w:hAnsi="Arial" w:cs="Arial"/>
                <w:w w:val="105"/>
                <w:sz w:val="16"/>
                <w:szCs w:val="16"/>
                <w:lang w:val="en-GB"/>
              </w:rPr>
              <w:t>2021</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this</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was</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down</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to</w:t>
            </w:r>
            <w:r w:rsidRPr="003B3B6B">
              <w:rPr>
                <w:rFonts w:ascii="Arial" w:hAnsi="Arial" w:cs="Arial"/>
                <w:spacing w:val="-8"/>
                <w:w w:val="105"/>
                <w:sz w:val="16"/>
                <w:szCs w:val="16"/>
                <w:lang w:val="en-GB"/>
              </w:rPr>
              <w:t xml:space="preserve"> </w:t>
            </w:r>
            <w:r w:rsidRPr="003B3B6B">
              <w:rPr>
                <w:rFonts w:ascii="Arial" w:hAnsi="Arial" w:cs="Arial"/>
                <w:w w:val="105"/>
                <w:sz w:val="16"/>
                <w:szCs w:val="16"/>
                <w:lang w:val="en-GB"/>
              </w:rPr>
              <w:t>22.6%</w:t>
            </w:r>
          </w:p>
          <w:p w14:paraId="4BE70CF8" w14:textId="77777777" w:rsidR="00B52508" w:rsidRPr="003B3B6B" w:rsidRDefault="00B52508" w:rsidP="003B3B6B">
            <w:pPr>
              <w:kinsoku w:val="0"/>
              <w:overflowPunct w:val="0"/>
              <w:autoSpaceDE w:val="0"/>
              <w:autoSpaceDN w:val="0"/>
              <w:adjustRightInd w:val="0"/>
              <w:spacing w:after="0" w:line="271" w:lineRule="auto"/>
              <w:ind w:left="26" w:right="81"/>
              <w:rPr>
                <w:rFonts w:ascii="Arial" w:hAnsi="Arial" w:cs="Arial"/>
                <w:w w:val="105"/>
                <w:sz w:val="16"/>
                <w:szCs w:val="16"/>
                <w:lang w:val="en-GB"/>
              </w:rPr>
            </w:pPr>
            <w:r w:rsidRPr="003B3B6B">
              <w:rPr>
                <w:rFonts w:ascii="Arial" w:hAnsi="Arial" w:cs="Arial"/>
                <w:w w:val="105"/>
                <w:sz w:val="16"/>
                <w:szCs w:val="16"/>
                <w:lang w:val="en-GB"/>
              </w:rPr>
              <w:t>-</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aiming</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for</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down</w:t>
            </w:r>
            <w:r w:rsidRPr="003B3B6B">
              <w:rPr>
                <w:rFonts w:ascii="Arial" w:hAnsi="Arial" w:cs="Arial"/>
                <w:spacing w:val="-8"/>
                <w:w w:val="105"/>
                <w:sz w:val="16"/>
                <w:szCs w:val="16"/>
                <w:lang w:val="en-GB"/>
              </w:rPr>
              <w:t xml:space="preserve"> </w:t>
            </w:r>
            <w:r w:rsidRPr="003B3B6B">
              <w:rPr>
                <w:rFonts w:ascii="Arial" w:hAnsi="Arial" w:cs="Arial"/>
                <w:w w:val="105"/>
                <w:sz w:val="16"/>
                <w:szCs w:val="16"/>
                <w:lang w:val="en-GB"/>
              </w:rPr>
              <w:t>to</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18%</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by</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2022</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survey</w:t>
            </w:r>
            <w:r w:rsidRPr="003B3B6B">
              <w:rPr>
                <w:rFonts w:ascii="Arial" w:hAnsi="Arial" w:cs="Arial"/>
                <w:spacing w:val="-8"/>
                <w:w w:val="105"/>
                <w:sz w:val="16"/>
                <w:szCs w:val="16"/>
                <w:lang w:val="en-GB"/>
              </w:rPr>
              <w:t xml:space="preserve"> </w:t>
            </w:r>
            <w:r w:rsidRPr="003B3B6B">
              <w:rPr>
                <w:rFonts w:ascii="Arial" w:hAnsi="Arial" w:cs="Arial"/>
                <w:w w:val="105"/>
                <w:sz w:val="16"/>
                <w:szCs w:val="16"/>
                <w:lang w:val="en-GB"/>
              </w:rPr>
              <w:t>results).</w:t>
            </w:r>
            <w:r w:rsidRPr="003B3B6B">
              <w:rPr>
                <w:rFonts w:ascii="Arial" w:hAnsi="Arial" w:cs="Arial"/>
                <w:spacing w:val="40"/>
                <w:w w:val="105"/>
                <w:sz w:val="16"/>
                <w:szCs w:val="16"/>
                <w:lang w:val="en-GB"/>
              </w:rPr>
              <w:t xml:space="preserve"> </w:t>
            </w:r>
            <w:r w:rsidRPr="003B3B6B">
              <w:rPr>
                <w:rFonts w:ascii="Arial" w:hAnsi="Arial" w:cs="Arial"/>
                <w:w w:val="105"/>
                <w:sz w:val="16"/>
                <w:szCs w:val="16"/>
                <w:lang w:val="en-GB"/>
              </w:rPr>
              <w:t xml:space="preserve">If CEDARS is not available in 2022 </w:t>
            </w:r>
            <w:proofErr w:type="spellStart"/>
            <w:r w:rsidRPr="003B3B6B">
              <w:rPr>
                <w:rFonts w:ascii="Arial" w:hAnsi="Arial" w:cs="Arial"/>
                <w:w w:val="105"/>
                <w:sz w:val="16"/>
                <w:szCs w:val="16"/>
                <w:lang w:val="en-GB"/>
              </w:rPr>
              <w:t>then</w:t>
            </w:r>
            <w:proofErr w:type="spellEnd"/>
            <w:r w:rsidRPr="003B3B6B">
              <w:rPr>
                <w:rFonts w:ascii="Arial" w:hAnsi="Arial" w:cs="Arial"/>
                <w:w w:val="105"/>
                <w:sz w:val="16"/>
                <w:szCs w:val="16"/>
                <w:lang w:val="en-GB"/>
              </w:rPr>
              <w:t xml:space="preserve"> an</w:t>
            </w:r>
            <w:r w:rsidRPr="003B3B6B">
              <w:rPr>
                <w:rFonts w:ascii="Arial" w:hAnsi="Arial" w:cs="Arial"/>
                <w:spacing w:val="40"/>
                <w:w w:val="105"/>
                <w:sz w:val="16"/>
                <w:szCs w:val="16"/>
                <w:lang w:val="en-GB"/>
              </w:rPr>
              <w:t xml:space="preserve"> </w:t>
            </w:r>
            <w:r w:rsidRPr="003B3B6B">
              <w:rPr>
                <w:rFonts w:ascii="Arial" w:hAnsi="Arial" w:cs="Arial"/>
                <w:w w:val="105"/>
                <w:sz w:val="16"/>
                <w:szCs w:val="16"/>
                <w:lang w:val="en-GB"/>
              </w:rPr>
              <w:t>alternative internal survey</w:t>
            </w:r>
            <w:r w:rsidRPr="003B3B6B">
              <w:rPr>
                <w:rFonts w:ascii="Arial" w:hAnsi="Arial" w:cs="Arial"/>
                <w:spacing w:val="-1"/>
                <w:w w:val="105"/>
                <w:sz w:val="16"/>
                <w:szCs w:val="16"/>
                <w:lang w:val="en-GB"/>
              </w:rPr>
              <w:t xml:space="preserve"> </w:t>
            </w:r>
            <w:r w:rsidRPr="003B3B6B">
              <w:rPr>
                <w:rFonts w:ascii="Arial" w:hAnsi="Arial" w:cs="Arial"/>
                <w:w w:val="105"/>
                <w:sz w:val="16"/>
                <w:szCs w:val="16"/>
                <w:lang w:val="en-GB"/>
              </w:rPr>
              <w:t>will be undertaken.</w:t>
            </w:r>
          </w:p>
          <w:p w14:paraId="79E976B5" w14:textId="77777777" w:rsidR="00B52508" w:rsidRPr="003B3B6B" w:rsidRDefault="00B52508" w:rsidP="003B3B6B">
            <w:pPr>
              <w:kinsoku w:val="0"/>
              <w:overflowPunct w:val="0"/>
              <w:autoSpaceDE w:val="0"/>
              <w:autoSpaceDN w:val="0"/>
              <w:adjustRightInd w:val="0"/>
              <w:spacing w:before="1" w:after="0" w:line="271" w:lineRule="auto"/>
              <w:ind w:left="26"/>
              <w:rPr>
                <w:rFonts w:ascii="Arial" w:hAnsi="Arial" w:cs="Arial"/>
                <w:w w:val="105"/>
                <w:sz w:val="16"/>
                <w:szCs w:val="16"/>
                <w:lang w:val="en-GB"/>
              </w:rPr>
            </w:pPr>
            <w:r w:rsidRPr="003B3B6B">
              <w:rPr>
                <w:rFonts w:ascii="Arial" w:hAnsi="Arial" w:cs="Arial"/>
                <w:w w:val="105"/>
                <w:sz w:val="16"/>
                <w:szCs w:val="16"/>
                <w:lang w:val="en-GB"/>
              </w:rPr>
              <w:t>Regular feedback directly from researchers at</w:t>
            </w:r>
            <w:r w:rsidRPr="003B3B6B">
              <w:rPr>
                <w:rFonts w:ascii="Arial" w:hAnsi="Arial" w:cs="Arial"/>
                <w:spacing w:val="40"/>
                <w:w w:val="105"/>
                <w:sz w:val="16"/>
                <w:szCs w:val="16"/>
                <w:lang w:val="en-GB"/>
              </w:rPr>
              <w:t xml:space="preserve"> </w:t>
            </w:r>
            <w:r w:rsidRPr="003B3B6B">
              <w:rPr>
                <w:rFonts w:ascii="Arial" w:hAnsi="Arial" w:cs="Arial"/>
                <w:w w:val="105"/>
                <w:sz w:val="16"/>
                <w:szCs w:val="16"/>
                <w:lang w:val="en-GB"/>
              </w:rPr>
              <w:t>Research</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Staff</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Association</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events</w:t>
            </w:r>
            <w:r w:rsidRPr="003B3B6B">
              <w:rPr>
                <w:rFonts w:ascii="Arial" w:hAnsi="Arial" w:cs="Arial"/>
                <w:spacing w:val="-8"/>
                <w:w w:val="105"/>
                <w:sz w:val="16"/>
                <w:szCs w:val="16"/>
                <w:lang w:val="en-GB"/>
              </w:rPr>
              <w:t xml:space="preserve"> </w:t>
            </w:r>
            <w:r w:rsidRPr="003B3B6B">
              <w:rPr>
                <w:rFonts w:ascii="Arial" w:hAnsi="Arial" w:cs="Arial"/>
                <w:w w:val="105"/>
                <w:sz w:val="16"/>
                <w:szCs w:val="16"/>
                <w:lang w:val="en-GB"/>
              </w:rPr>
              <w:t>and</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as</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part</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of</w:t>
            </w:r>
            <w:r w:rsidRPr="003B3B6B">
              <w:rPr>
                <w:rFonts w:ascii="Arial" w:hAnsi="Arial" w:cs="Arial"/>
                <w:spacing w:val="40"/>
                <w:w w:val="105"/>
                <w:sz w:val="16"/>
                <w:szCs w:val="16"/>
                <w:lang w:val="en-GB"/>
              </w:rPr>
              <w:t xml:space="preserve"> </w:t>
            </w:r>
            <w:r w:rsidRPr="003B3B6B">
              <w:rPr>
                <w:rFonts w:ascii="Arial" w:hAnsi="Arial" w:cs="Arial"/>
                <w:w w:val="105"/>
                <w:sz w:val="16"/>
                <w:szCs w:val="16"/>
                <w:lang w:val="en-GB"/>
              </w:rPr>
              <w:t>new starter survey.</w:t>
            </w:r>
          </w:p>
        </w:tc>
        <w:tc>
          <w:tcPr>
            <w:tcW w:w="839" w:type="dxa"/>
            <w:tcBorders>
              <w:top w:val="single" w:sz="4" w:space="0" w:color="auto"/>
              <w:left w:val="single" w:sz="6" w:space="0" w:color="000000" w:themeColor="text1"/>
              <w:bottom w:val="single" w:sz="6" w:space="0" w:color="000000" w:themeColor="text1"/>
              <w:right w:val="single" w:sz="6" w:space="0" w:color="000000" w:themeColor="text1"/>
            </w:tcBorders>
          </w:tcPr>
          <w:p w14:paraId="0C7BFE2F" w14:textId="77777777" w:rsidR="00B52508" w:rsidRPr="003B3B6B" w:rsidRDefault="00B52508" w:rsidP="1A421F65">
            <w:pPr>
              <w:kinsoku w:val="0"/>
              <w:overflowPunct w:val="0"/>
              <w:autoSpaceDE w:val="0"/>
              <w:autoSpaceDN w:val="0"/>
              <w:adjustRightInd w:val="0"/>
              <w:spacing w:before="6" w:after="0" w:line="240" w:lineRule="auto"/>
              <w:jc w:val="both"/>
              <w:rPr>
                <w:rFonts w:ascii="Arial" w:hAnsi="Arial" w:cs="Arial"/>
                <w:spacing w:val="-2"/>
                <w:w w:val="105"/>
                <w:sz w:val="16"/>
                <w:szCs w:val="16"/>
                <w:lang w:val="en-GB"/>
              </w:rPr>
            </w:pPr>
            <w:r w:rsidRPr="003B3B6B">
              <w:rPr>
                <w:rFonts w:ascii="Arial" w:hAnsi="Arial" w:cs="Arial"/>
                <w:spacing w:val="-2"/>
                <w:w w:val="105"/>
                <w:sz w:val="16"/>
                <w:szCs w:val="16"/>
                <w:lang w:val="en-GB"/>
              </w:rPr>
              <w:t>Aug-22</w:t>
            </w:r>
          </w:p>
        </w:tc>
        <w:tc>
          <w:tcPr>
            <w:tcW w:w="2576" w:type="dxa"/>
            <w:tcBorders>
              <w:top w:val="single" w:sz="4" w:space="0" w:color="auto"/>
              <w:left w:val="single" w:sz="6" w:space="0" w:color="000000" w:themeColor="text1"/>
              <w:bottom w:val="single" w:sz="6" w:space="0" w:color="000000" w:themeColor="text1"/>
              <w:right w:val="single" w:sz="6" w:space="0" w:color="000000" w:themeColor="text1"/>
            </w:tcBorders>
          </w:tcPr>
          <w:p w14:paraId="0BD31171" w14:textId="77777777" w:rsidR="00B52508" w:rsidRPr="003B3B6B" w:rsidRDefault="00B52508" w:rsidP="003B3B6B">
            <w:pPr>
              <w:kinsoku w:val="0"/>
              <w:overflowPunct w:val="0"/>
              <w:autoSpaceDE w:val="0"/>
              <w:autoSpaceDN w:val="0"/>
              <w:adjustRightInd w:val="0"/>
              <w:spacing w:before="6" w:after="0" w:line="271" w:lineRule="auto"/>
              <w:ind w:left="26" w:right="11"/>
              <w:rPr>
                <w:rFonts w:ascii="Arial" w:hAnsi="Arial" w:cs="Arial"/>
                <w:spacing w:val="-4"/>
                <w:w w:val="105"/>
                <w:sz w:val="16"/>
                <w:szCs w:val="16"/>
                <w:lang w:val="en-GB"/>
              </w:rPr>
            </w:pPr>
            <w:r w:rsidRPr="003B3B6B">
              <w:rPr>
                <w:rFonts w:ascii="Arial" w:hAnsi="Arial" w:cs="Arial"/>
                <w:w w:val="105"/>
                <w:sz w:val="16"/>
                <w:szCs w:val="16"/>
                <w:lang w:val="en-GB"/>
              </w:rPr>
              <w:t>OD</w:t>
            </w:r>
            <w:r w:rsidRPr="003B3B6B">
              <w:rPr>
                <w:rFonts w:ascii="Arial" w:hAnsi="Arial" w:cs="Arial"/>
                <w:spacing w:val="-7"/>
                <w:w w:val="105"/>
                <w:sz w:val="16"/>
                <w:szCs w:val="16"/>
                <w:lang w:val="en-GB"/>
              </w:rPr>
              <w:t xml:space="preserve"> </w:t>
            </w:r>
            <w:r w:rsidRPr="003B3B6B">
              <w:rPr>
                <w:rFonts w:ascii="Arial" w:hAnsi="Arial" w:cs="Arial"/>
                <w:w w:val="105"/>
                <w:sz w:val="16"/>
                <w:szCs w:val="16"/>
                <w:lang w:val="en-GB"/>
              </w:rPr>
              <w:t>for</w:t>
            </w:r>
            <w:r w:rsidRPr="003B3B6B">
              <w:rPr>
                <w:rFonts w:ascii="Arial" w:hAnsi="Arial" w:cs="Arial"/>
                <w:spacing w:val="40"/>
                <w:w w:val="105"/>
                <w:sz w:val="16"/>
                <w:szCs w:val="16"/>
                <w:lang w:val="en-GB"/>
              </w:rPr>
              <w:t xml:space="preserve"> </w:t>
            </w:r>
            <w:r w:rsidRPr="003B3B6B">
              <w:rPr>
                <w:rFonts w:ascii="Arial" w:hAnsi="Arial" w:cs="Arial"/>
                <w:w w:val="105"/>
                <w:sz w:val="16"/>
                <w:szCs w:val="16"/>
                <w:lang w:val="en-GB"/>
              </w:rPr>
              <w:t>research</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and</w:t>
            </w:r>
            <w:r w:rsidRPr="003B3B6B">
              <w:rPr>
                <w:rFonts w:ascii="Arial" w:hAnsi="Arial" w:cs="Arial"/>
                <w:spacing w:val="40"/>
                <w:w w:val="105"/>
                <w:sz w:val="16"/>
                <w:szCs w:val="16"/>
                <w:lang w:val="en-GB"/>
              </w:rPr>
              <w:t xml:space="preserve"> </w:t>
            </w:r>
            <w:r w:rsidRPr="003B3B6B">
              <w:rPr>
                <w:rFonts w:ascii="Arial" w:hAnsi="Arial" w:cs="Arial"/>
                <w:w w:val="105"/>
                <w:sz w:val="16"/>
                <w:szCs w:val="16"/>
                <w:lang w:val="en-GB"/>
              </w:rPr>
              <w:t>Academic.</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All</w:t>
            </w:r>
            <w:r w:rsidRPr="003B3B6B">
              <w:rPr>
                <w:rFonts w:ascii="Arial" w:hAnsi="Arial" w:cs="Arial"/>
                <w:spacing w:val="40"/>
                <w:w w:val="105"/>
                <w:sz w:val="16"/>
                <w:szCs w:val="16"/>
                <w:lang w:val="en-GB"/>
              </w:rPr>
              <w:t xml:space="preserve"> </w:t>
            </w:r>
            <w:r w:rsidRPr="003B3B6B">
              <w:rPr>
                <w:rFonts w:ascii="Arial" w:hAnsi="Arial" w:cs="Arial"/>
                <w:spacing w:val="-2"/>
                <w:w w:val="105"/>
                <w:sz w:val="16"/>
                <w:szCs w:val="16"/>
                <w:lang w:val="en-GB"/>
              </w:rPr>
              <w:t>CIG</w:t>
            </w:r>
            <w:r w:rsidRPr="003B3B6B">
              <w:rPr>
                <w:rFonts w:ascii="Arial" w:hAnsi="Arial" w:cs="Arial"/>
                <w:spacing w:val="-7"/>
                <w:w w:val="105"/>
                <w:sz w:val="16"/>
                <w:szCs w:val="16"/>
                <w:lang w:val="en-GB"/>
              </w:rPr>
              <w:t xml:space="preserve"> </w:t>
            </w:r>
            <w:r w:rsidRPr="003B3B6B">
              <w:rPr>
                <w:rFonts w:ascii="Arial" w:hAnsi="Arial" w:cs="Arial"/>
                <w:spacing w:val="-2"/>
                <w:w w:val="105"/>
                <w:sz w:val="16"/>
                <w:szCs w:val="16"/>
                <w:lang w:val="en-GB"/>
              </w:rPr>
              <w:t>members.</w:t>
            </w:r>
            <w:r w:rsidRPr="003B3B6B">
              <w:rPr>
                <w:rFonts w:ascii="Arial" w:hAnsi="Arial" w:cs="Arial"/>
                <w:spacing w:val="40"/>
                <w:w w:val="105"/>
                <w:sz w:val="16"/>
                <w:szCs w:val="16"/>
                <w:lang w:val="en-GB"/>
              </w:rPr>
              <w:t xml:space="preserve"> </w:t>
            </w:r>
            <w:r w:rsidRPr="003B3B6B">
              <w:rPr>
                <w:rFonts w:ascii="Arial" w:hAnsi="Arial" w:cs="Arial"/>
                <w:spacing w:val="-4"/>
                <w:w w:val="105"/>
                <w:sz w:val="16"/>
                <w:szCs w:val="16"/>
                <w:lang w:val="en-GB"/>
              </w:rPr>
              <w:t>HRBP</w:t>
            </w:r>
          </w:p>
          <w:p w14:paraId="3B50D0A7" w14:textId="77777777" w:rsidR="00B52508" w:rsidRPr="003B3B6B" w:rsidRDefault="00B52508" w:rsidP="003B3B6B">
            <w:pPr>
              <w:kinsoku w:val="0"/>
              <w:overflowPunct w:val="0"/>
              <w:autoSpaceDE w:val="0"/>
              <w:autoSpaceDN w:val="0"/>
              <w:adjustRightInd w:val="0"/>
              <w:spacing w:after="0" w:line="271" w:lineRule="auto"/>
              <w:ind w:left="26" w:right="170"/>
              <w:rPr>
                <w:rFonts w:ascii="Arial" w:hAnsi="Arial" w:cs="Arial"/>
                <w:spacing w:val="-2"/>
                <w:w w:val="105"/>
                <w:sz w:val="16"/>
                <w:szCs w:val="16"/>
                <w:lang w:val="en-GB"/>
              </w:rPr>
            </w:pPr>
            <w:r w:rsidRPr="003B3B6B">
              <w:rPr>
                <w:rFonts w:ascii="Arial" w:hAnsi="Arial" w:cs="Arial"/>
                <w:spacing w:val="-2"/>
                <w:w w:val="105"/>
                <w:sz w:val="16"/>
                <w:szCs w:val="16"/>
                <w:lang w:val="en-GB"/>
              </w:rPr>
              <w:t>(Research</w:t>
            </w:r>
            <w:r w:rsidRPr="003B3B6B">
              <w:rPr>
                <w:rFonts w:ascii="Arial" w:hAnsi="Arial" w:cs="Arial"/>
                <w:spacing w:val="40"/>
                <w:w w:val="105"/>
                <w:sz w:val="16"/>
                <w:szCs w:val="16"/>
                <w:lang w:val="en-GB"/>
              </w:rPr>
              <w:t xml:space="preserve"> </w:t>
            </w:r>
            <w:r w:rsidRPr="003B3B6B">
              <w:rPr>
                <w:rFonts w:ascii="Arial" w:hAnsi="Arial" w:cs="Arial"/>
                <w:spacing w:val="-2"/>
                <w:w w:val="105"/>
                <w:sz w:val="16"/>
                <w:szCs w:val="16"/>
                <w:lang w:val="en-GB"/>
              </w:rPr>
              <w:t>Committee)</w:t>
            </w:r>
          </w:p>
        </w:tc>
      </w:tr>
      <w:tr w:rsidR="00B52508" w:rsidRPr="0046709E" w14:paraId="51A7640F" w14:textId="77777777" w:rsidTr="00572365">
        <w:trPr>
          <w:trHeight w:val="1128"/>
        </w:trPr>
        <w:tc>
          <w:tcPr>
            <w:tcW w:w="12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1CC"/>
          </w:tcPr>
          <w:p w14:paraId="5099AB73" w14:textId="77777777" w:rsidR="00B52508" w:rsidRPr="003B3B6B" w:rsidRDefault="00B52508" w:rsidP="003B3B6B">
            <w:pPr>
              <w:kinsoku w:val="0"/>
              <w:overflowPunct w:val="0"/>
              <w:autoSpaceDE w:val="0"/>
              <w:autoSpaceDN w:val="0"/>
              <w:adjustRightInd w:val="0"/>
              <w:spacing w:before="6" w:after="0" w:line="240" w:lineRule="auto"/>
              <w:ind w:left="26"/>
              <w:rPr>
                <w:rFonts w:ascii="Arial" w:hAnsi="Arial" w:cs="Arial"/>
                <w:spacing w:val="-4"/>
                <w:w w:val="105"/>
                <w:sz w:val="16"/>
                <w:szCs w:val="16"/>
                <w:lang w:val="en-GB"/>
              </w:rPr>
            </w:pPr>
            <w:r w:rsidRPr="003B3B6B">
              <w:rPr>
                <w:rFonts w:ascii="Arial" w:hAnsi="Arial" w:cs="Arial"/>
                <w:spacing w:val="-4"/>
                <w:w w:val="105"/>
                <w:sz w:val="16"/>
                <w:szCs w:val="16"/>
                <w:lang w:val="en-GB"/>
              </w:rPr>
              <w:t>ECI2</w:t>
            </w:r>
          </w:p>
        </w:tc>
        <w:tc>
          <w:tcPr>
            <w:tcW w:w="3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1CC"/>
          </w:tcPr>
          <w:p w14:paraId="325332F8" w14:textId="77777777" w:rsidR="00B52508" w:rsidRPr="003B3B6B" w:rsidRDefault="00B52508" w:rsidP="003B3B6B">
            <w:pPr>
              <w:kinsoku w:val="0"/>
              <w:overflowPunct w:val="0"/>
              <w:autoSpaceDE w:val="0"/>
              <w:autoSpaceDN w:val="0"/>
              <w:adjustRightInd w:val="0"/>
              <w:spacing w:before="6" w:after="0" w:line="271" w:lineRule="auto"/>
              <w:ind w:left="26" w:right="209"/>
              <w:rPr>
                <w:rFonts w:ascii="Arial" w:hAnsi="Arial" w:cs="Arial"/>
                <w:w w:val="105"/>
                <w:sz w:val="16"/>
                <w:szCs w:val="16"/>
                <w:lang w:val="en-GB"/>
              </w:rPr>
            </w:pPr>
            <w:r w:rsidRPr="003B3B6B">
              <w:rPr>
                <w:rFonts w:ascii="Arial" w:hAnsi="Arial" w:cs="Arial"/>
                <w:w w:val="105"/>
                <w:sz w:val="16"/>
                <w:szCs w:val="16"/>
                <w:lang w:val="en-GB"/>
              </w:rPr>
              <w:t>Ensure that institutional policies and practices relevant to</w:t>
            </w:r>
            <w:r w:rsidRPr="003B3B6B">
              <w:rPr>
                <w:rFonts w:ascii="Arial" w:hAnsi="Arial" w:cs="Arial"/>
                <w:spacing w:val="40"/>
                <w:w w:val="105"/>
                <w:sz w:val="16"/>
                <w:szCs w:val="16"/>
                <w:lang w:val="en-GB"/>
              </w:rPr>
              <w:t xml:space="preserve"> </w:t>
            </w:r>
            <w:r w:rsidRPr="003B3B6B">
              <w:rPr>
                <w:rFonts w:ascii="Arial" w:hAnsi="Arial" w:cs="Arial"/>
                <w:spacing w:val="-2"/>
                <w:w w:val="105"/>
                <w:sz w:val="16"/>
                <w:szCs w:val="16"/>
                <w:lang w:val="en-GB"/>
              </w:rPr>
              <w:t>researchers are inclusive, equitable and transparent, and are</w:t>
            </w:r>
            <w:r w:rsidRPr="003B3B6B">
              <w:rPr>
                <w:rFonts w:ascii="Arial" w:hAnsi="Arial" w:cs="Arial"/>
                <w:spacing w:val="40"/>
                <w:w w:val="105"/>
                <w:sz w:val="16"/>
                <w:szCs w:val="16"/>
                <w:lang w:val="en-GB"/>
              </w:rPr>
              <w:t xml:space="preserve"> </w:t>
            </w:r>
            <w:r w:rsidRPr="003B3B6B">
              <w:rPr>
                <w:rFonts w:ascii="Arial" w:hAnsi="Arial" w:cs="Arial"/>
                <w:w w:val="105"/>
                <w:sz w:val="16"/>
                <w:szCs w:val="16"/>
                <w:lang w:val="en-GB"/>
              </w:rPr>
              <w:t>well-communicated to researchers and their managers</w:t>
            </w:r>
          </w:p>
        </w:tc>
        <w:tc>
          <w:tcPr>
            <w:tcW w:w="29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1CC"/>
          </w:tcPr>
          <w:p w14:paraId="3CD725EA" w14:textId="77777777" w:rsidR="00B52508" w:rsidRPr="003B3B6B" w:rsidRDefault="00B52508" w:rsidP="003B3B6B">
            <w:pPr>
              <w:kinsoku w:val="0"/>
              <w:overflowPunct w:val="0"/>
              <w:autoSpaceDE w:val="0"/>
              <w:autoSpaceDN w:val="0"/>
              <w:adjustRightInd w:val="0"/>
              <w:spacing w:before="6" w:after="0" w:line="271" w:lineRule="auto"/>
              <w:ind w:left="26"/>
              <w:rPr>
                <w:rFonts w:ascii="Arial" w:hAnsi="Arial" w:cs="Arial"/>
                <w:spacing w:val="-2"/>
                <w:w w:val="105"/>
                <w:sz w:val="16"/>
                <w:szCs w:val="16"/>
                <w:lang w:val="en-GB"/>
              </w:rPr>
            </w:pPr>
            <w:r w:rsidRPr="003B3B6B">
              <w:rPr>
                <w:rFonts w:ascii="Arial" w:hAnsi="Arial" w:cs="Arial"/>
                <w:w w:val="105"/>
                <w:sz w:val="16"/>
                <w:szCs w:val="16"/>
                <w:lang w:val="en-GB"/>
              </w:rPr>
              <w:t>Athena</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Swan</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2019AP</w:t>
            </w:r>
            <w:r w:rsidRPr="003B3B6B">
              <w:rPr>
                <w:rFonts w:ascii="Arial" w:hAnsi="Arial" w:cs="Arial"/>
                <w:spacing w:val="-8"/>
                <w:w w:val="105"/>
                <w:sz w:val="16"/>
                <w:szCs w:val="16"/>
                <w:lang w:val="en-GB"/>
              </w:rPr>
              <w:t xml:space="preserve"> </w:t>
            </w:r>
            <w:r w:rsidRPr="003B3B6B">
              <w:rPr>
                <w:rFonts w:ascii="Arial" w:hAnsi="Arial" w:cs="Arial"/>
                <w:w w:val="105"/>
                <w:sz w:val="16"/>
                <w:szCs w:val="16"/>
                <w:lang w:val="en-GB"/>
              </w:rPr>
              <w:t>MCFW6</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PARS</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(Parental,</w:t>
            </w:r>
            <w:r w:rsidRPr="003B3B6B">
              <w:rPr>
                <w:rFonts w:ascii="Arial" w:hAnsi="Arial" w:cs="Arial"/>
                <w:spacing w:val="40"/>
                <w:w w:val="105"/>
                <w:sz w:val="16"/>
                <w:szCs w:val="16"/>
                <w:lang w:val="en-GB"/>
              </w:rPr>
              <w:t xml:space="preserve"> </w:t>
            </w:r>
            <w:r w:rsidRPr="003B3B6B">
              <w:rPr>
                <w:rFonts w:ascii="Arial" w:hAnsi="Arial" w:cs="Arial"/>
                <w:w w:val="105"/>
                <w:sz w:val="16"/>
                <w:szCs w:val="16"/>
                <w:lang w:val="en-GB"/>
              </w:rPr>
              <w:t>Adoption,</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Research</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Support)</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scheme</w:t>
            </w:r>
            <w:r w:rsidRPr="003B3B6B">
              <w:rPr>
                <w:rFonts w:ascii="Arial" w:hAnsi="Arial" w:cs="Arial"/>
                <w:spacing w:val="-8"/>
                <w:w w:val="105"/>
                <w:sz w:val="16"/>
                <w:szCs w:val="16"/>
                <w:lang w:val="en-GB"/>
              </w:rPr>
              <w:t xml:space="preserve"> </w:t>
            </w:r>
            <w:r w:rsidRPr="003B3B6B">
              <w:rPr>
                <w:rFonts w:ascii="Arial" w:hAnsi="Arial" w:cs="Arial"/>
                <w:w w:val="105"/>
                <w:sz w:val="16"/>
                <w:szCs w:val="16"/>
                <w:lang w:val="en-GB"/>
              </w:rPr>
              <w:t>now</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open</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to</w:t>
            </w:r>
            <w:r w:rsidRPr="003B3B6B">
              <w:rPr>
                <w:rFonts w:ascii="Arial" w:hAnsi="Arial" w:cs="Arial"/>
                <w:spacing w:val="40"/>
                <w:w w:val="105"/>
                <w:sz w:val="16"/>
                <w:szCs w:val="16"/>
                <w:lang w:val="en-GB"/>
              </w:rPr>
              <w:t xml:space="preserve"> </w:t>
            </w:r>
            <w:r w:rsidRPr="003B3B6B">
              <w:rPr>
                <w:rFonts w:ascii="Arial" w:hAnsi="Arial" w:cs="Arial"/>
                <w:w w:val="105"/>
                <w:sz w:val="16"/>
                <w:szCs w:val="16"/>
                <w:lang w:val="en-GB"/>
              </w:rPr>
              <w:t>those</w:t>
            </w:r>
            <w:r w:rsidRPr="003B3B6B">
              <w:rPr>
                <w:rFonts w:ascii="Arial" w:hAnsi="Arial" w:cs="Arial"/>
                <w:spacing w:val="-6"/>
                <w:w w:val="105"/>
                <w:sz w:val="16"/>
                <w:szCs w:val="16"/>
                <w:lang w:val="en-GB"/>
              </w:rPr>
              <w:t xml:space="preserve"> </w:t>
            </w:r>
            <w:r w:rsidRPr="003B3B6B">
              <w:rPr>
                <w:rFonts w:ascii="Arial" w:hAnsi="Arial" w:cs="Arial"/>
                <w:w w:val="105"/>
                <w:sz w:val="16"/>
                <w:szCs w:val="16"/>
                <w:lang w:val="en-GB"/>
              </w:rPr>
              <w:t>on</w:t>
            </w:r>
            <w:r w:rsidRPr="003B3B6B">
              <w:rPr>
                <w:rFonts w:ascii="Arial" w:hAnsi="Arial" w:cs="Arial"/>
                <w:spacing w:val="-8"/>
                <w:w w:val="105"/>
                <w:sz w:val="16"/>
                <w:szCs w:val="16"/>
                <w:lang w:val="en-GB"/>
              </w:rPr>
              <w:t xml:space="preserve"> </w:t>
            </w:r>
            <w:r w:rsidRPr="003B3B6B">
              <w:rPr>
                <w:rFonts w:ascii="Arial" w:hAnsi="Arial" w:cs="Arial"/>
                <w:w w:val="105"/>
                <w:sz w:val="16"/>
                <w:szCs w:val="16"/>
                <w:lang w:val="en-GB"/>
              </w:rPr>
              <w:t>fixed-term</w:t>
            </w:r>
            <w:r w:rsidRPr="003B3B6B">
              <w:rPr>
                <w:rFonts w:ascii="Arial" w:hAnsi="Arial" w:cs="Arial"/>
                <w:spacing w:val="-7"/>
                <w:w w:val="105"/>
                <w:sz w:val="16"/>
                <w:szCs w:val="16"/>
                <w:lang w:val="en-GB"/>
              </w:rPr>
              <w:t xml:space="preserve"> </w:t>
            </w:r>
            <w:r w:rsidRPr="003B3B6B">
              <w:rPr>
                <w:rFonts w:ascii="Arial" w:hAnsi="Arial" w:cs="Arial"/>
                <w:w w:val="105"/>
                <w:sz w:val="16"/>
                <w:szCs w:val="16"/>
                <w:lang w:val="en-GB"/>
              </w:rPr>
              <w:t>and</w:t>
            </w:r>
            <w:r w:rsidRPr="003B3B6B">
              <w:rPr>
                <w:rFonts w:ascii="Arial" w:hAnsi="Arial" w:cs="Arial"/>
                <w:spacing w:val="-6"/>
                <w:w w:val="105"/>
                <w:sz w:val="16"/>
                <w:szCs w:val="16"/>
                <w:lang w:val="en-GB"/>
              </w:rPr>
              <w:t xml:space="preserve"> </w:t>
            </w:r>
            <w:r w:rsidRPr="003B3B6B">
              <w:rPr>
                <w:rFonts w:ascii="Arial" w:hAnsi="Arial" w:cs="Arial"/>
                <w:w w:val="105"/>
                <w:sz w:val="16"/>
                <w:szCs w:val="16"/>
                <w:lang w:val="en-GB"/>
              </w:rPr>
              <w:t>indefinite</w:t>
            </w:r>
            <w:r w:rsidRPr="003B3B6B">
              <w:rPr>
                <w:rFonts w:ascii="Arial" w:hAnsi="Arial" w:cs="Arial"/>
                <w:spacing w:val="-6"/>
                <w:w w:val="105"/>
                <w:sz w:val="16"/>
                <w:szCs w:val="16"/>
                <w:lang w:val="en-GB"/>
              </w:rPr>
              <w:t xml:space="preserve"> </w:t>
            </w:r>
            <w:r w:rsidRPr="003B3B6B">
              <w:rPr>
                <w:rFonts w:ascii="Arial" w:hAnsi="Arial" w:cs="Arial"/>
                <w:w w:val="105"/>
                <w:sz w:val="16"/>
                <w:szCs w:val="16"/>
                <w:lang w:val="en-GB"/>
              </w:rPr>
              <w:t>with</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an</w:t>
            </w:r>
            <w:r w:rsidRPr="003B3B6B">
              <w:rPr>
                <w:rFonts w:ascii="Arial" w:hAnsi="Arial" w:cs="Arial"/>
                <w:spacing w:val="-8"/>
                <w:w w:val="105"/>
                <w:sz w:val="16"/>
                <w:szCs w:val="16"/>
                <w:lang w:val="en-GB"/>
              </w:rPr>
              <w:t xml:space="preserve"> </w:t>
            </w:r>
            <w:r w:rsidRPr="003B3B6B">
              <w:rPr>
                <w:rFonts w:ascii="Arial" w:hAnsi="Arial" w:cs="Arial"/>
                <w:w w:val="105"/>
                <w:sz w:val="16"/>
                <w:szCs w:val="16"/>
                <w:lang w:val="en-GB"/>
              </w:rPr>
              <w:t>end</w:t>
            </w:r>
            <w:r w:rsidRPr="003B3B6B">
              <w:rPr>
                <w:rFonts w:ascii="Arial" w:hAnsi="Arial" w:cs="Arial"/>
                <w:spacing w:val="-6"/>
                <w:w w:val="105"/>
                <w:sz w:val="16"/>
                <w:szCs w:val="16"/>
                <w:lang w:val="en-GB"/>
              </w:rPr>
              <w:t xml:space="preserve"> </w:t>
            </w:r>
            <w:r w:rsidRPr="003B3B6B">
              <w:rPr>
                <w:rFonts w:ascii="Arial" w:hAnsi="Arial" w:cs="Arial"/>
                <w:w w:val="105"/>
                <w:sz w:val="16"/>
                <w:szCs w:val="16"/>
                <w:lang w:val="en-GB"/>
              </w:rPr>
              <w:t>date</w:t>
            </w:r>
            <w:r w:rsidRPr="003B3B6B">
              <w:rPr>
                <w:rFonts w:ascii="Arial" w:hAnsi="Arial" w:cs="Arial"/>
                <w:spacing w:val="40"/>
                <w:w w:val="105"/>
                <w:sz w:val="16"/>
                <w:szCs w:val="16"/>
                <w:lang w:val="en-GB"/>
              </w:rPr>
              <w:t xml:space="preserve"> </w:t>
            </w:r>
            <w:r w:rsidRPr="003B3B6B">
              <w:rPr>
                <w:rFonts w:ascii="Arial" w:hAnsi="Arial" w:cs="Arial"/>
                <w:spacing w:val="-2"/>
                <w:w w:val="105"/>
                <w:sz w:val="16"/>
                <w:szCs w:val="16"/>
                <w:lang w:val="en-GB"/>
              </w:rPr>
              <w:t>contracts</w:t>
            </w:r>
          </w:p>
        </w:tc>
        <w:tc>
          <w:tcPr>
            <w:tcW w:w="27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1CC"/>
          </w:tcPr>
          <w:p w14:paraId="24D66956" w14:textId="77777777" w:rsidR="00B52508" w:rsidRPr="003B3B6B" w:rsidRDefault="00B52508" w:rsidP="003B3B6B">
            <w:pPr>
              <w:kinsoku w:val="0"/>
              <w:overflowPunct w:val="0"/>
              <w:autoSpaceDE w:val="0"/>
              <w:autoSpaceDN w:val="0"/>
              <w:adjustRightInd w:val="0"/>
              <w:spacing w:before="6" w:after="0" w:line="271" w:lineRule="auto"/>
              <w:ind w:left="26" w:right="31"/>
              <w:rPr>
                <w:rFonts w:ascii="Arial" w:hAnsi="Arial" w:cs="Arial"/>
                <w:w w:val="105"/>
                <w:sz w:val="16"/>
                <w:szCs w:val="16"/>
                <w:lang w:val="en-GB"/>
              </w:rPr>
            </w:pPr>
            <w:r w:rsidRPr="003B3B6B">
              <w:rPr>
                <w:rFonts w:ascii="Arial" w:hAnsi="Arial" w:cs="Arial"/>
                <w:w w:val="105"/>
                <w:sz w:val="16"/>
                <w:szCs w:val="16"/>
                <w:lang w:val="en-GB"/>
              </w:rPr>
              <w:t>a) PARS scheme eligibility criteria reviewed to</w:t>
            </w:r>
            <w:r w:rsidRPr="003B3B6B">
              <w:rPr>
                <w:rFonts w:ascii="Arial" w:hAnsi="Arial" w:cs="Arial"/>
                <w:spacing w:val="40"/>
                <w:w w:val="105"/>
                <w:sz w:val="16"/>
                <w:szCs w:val="16"/>
                <w:lang w:val="en-GB"/>
              </w:rPr>
              <w:t xml:space="preserve"> </w:t>
            </w:r>
            <w:r w:rsidRPr="003B3B6B">
              <w:rPr>
                <w:rFonts w:ascii="Arial" w:hAnsi="Arial" w:cs="Arial"/>
                <w:w w:val="105"/>
                <w:sz w:val="16"/>
                <w:szCs w:val="16"/>
                <w:lang w:val="en-GB"/>
              </w:rPr>
              <w:t>ensure that “research active” is defined in a</w:t>
            </w:r>
            <w:r w:rsidRPr="003B3B6B">
              <w:rPr>
                <w:rFonts w:ascii="Arial" w:hAnsi="Arial" w:cs="Arial"/>
                <w:spacing w:val="40"/>
                <w:w w:val="105"/>
                <w:sz w:val="16"/>
                <w:szCs w:val="16"/>
                <w:lang w:val="en-GB"/>
              </w:rPr>
              <w:t xml:space="preserve"> </w:t>
            </w:r>
            <w:r w:rsidRPr="003B3B6B">
              <w:rPr>
                <w:rFonts w:ascii="Arial" w:hAnsi="Arial" w:cs="Arial"/>
                <w:w w:val="105"/>
                <w:sz w:val="16"/>
                <w:szCs w:val="16"/>
                <w:lang w:val="en-GB"/>
              </w:rPr>
              <w:t>manner</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that</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applies</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in</w:t>
            </w:r>
            <w:r w:rsidRPr="003B3B6B">
              <w:rPr>
                <w:rFonts w:ascii="Arial" w:hAnsi="Arial" w:cs="Arial"/>
                <w:spacing w:val="-8"/>
                <w:w w:val="105"/>
                <w:sz w:val="16"/>
                <w:szCs w:val="16"/>
                <w:lang w:val="en-GB"/>
              </w:rPr>
              <w:t xml:space="preserve"> </w:t>
            </w:r>
            <w:r w:rsidRPr="003B3B6B">
              <w:rPr>
                <w:rFonts w:ascii="Arial" w:hAnsi="Arial" w:cs="Arial"/>
                <w:w w:val="105"/>
                <w:sz w:val="16"/>
                <w:szCs w:val="16"/>
                <w:lang w:val="en-GB"/>
              </w:rPr>
              <w:t>all</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subjects</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and</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includes</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all</w:t>
            </w:r>
            <w:r w:rsidRPr="003B3B6B">
              <w:rPr>
                <w:rFonts w:ascii="Arial" w:hAnsi="Arial" w:cs="Arial"/>
                <w:spacing w:val="40"/>
                <w:w w:val="105"/>
                <w:sz w:val="16"/>
                <w:szCs w:val="16"/>
                <w:lang w:val="en-GB"/>
              </w:rPr>
              <w:t xml:space="preserve"> </w:t>
            </w:r>
            <w:r w:rsidRPr="003B3B6B">
              <w:rPr>
                <w:rFonts w:ascii="Arial" w:hAnsi="Arial" w:cs="Arial"/>
                <w:w w:val="105"/>
                <w:sz w:val="16"/>
                <w:szCs w:val="16"/>
                <w:lang w:val="en-GB"/>
              </w:rPr>
              <w:t>research staff. b) 100% increase in uptake of</w:t>
            </w:r>
            <w:r w:rsidRPr="003B3B6B">
              <w:rPr>
                <w:rFonts w:ascii="Arial" w:hAnsi="Arial" w:cs="Arial"/>
                <w:spacing w:val="40"/>
                <w:w w:val="105"/>
                <w:sz w:val="16"/>
                <w:szCs w:val="16"/>
                <w:lang w:val="en-GB"/>
              </w:rPr>
              <w:t xml:space="preserve"> </w:t>
            </w:r>
            <w:r w:rsidRPr="003B3B6B">
              <w:rPr>
                <w:rFonts w:ascii="Arial" w:hAnsi="Arial" w:cs="Arial"/>
                <w:w w:val="105"/>
                <w:sz w:val="16"/>
                <w:szCs w:val="16"/>
                <w:lang w:val="en-GB"/>
              </w:rPr>
              <w:t>PARS</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scheme,</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that</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is,</w:t>
            </w:r>
            <w:r w:rsidRPr="003B3B6B">
              <w:rPr>
                <w:rFonts w:ascii="Arial" w:hAnsi="Arial" w:cs="Arial"/>
                <w:spacing w:val="-8"/>
                <w:w w:val="105"/>
                <w:sz w:val="16"/>
                <w:szCs w:val="16"/>
                <w:lang w:val="en-GB"/>
              </w:rPr>
              <w:t xml:space="preserve"> </w:t>
            </w:r>
            <w:r w:rsidRPr="003B3B6B">
              <w:rPr>
                <w:rFonts w:ascii="Arial" w:hAnsi="Arial" w:cs="Arial"/>
                <w:w w:val="105"/>
                <w:sz w:val="16"/>
                <w:szCs w:val="16"/>
                <w:lang w:val="en-GB"/>
              </w:rPr>
              <w:t>increase</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from</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around</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2</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per</w:t>
            </w:r>
            <w:r w:rsidRPr="003B3B6B">
              <w:rPr>
                <w:rFonts w:ascii="Arial" w:hAnsi="Arial" w:cs="Arial"/>
                <w:spacing w:val="40"/>
                <w:w w:val="105"/>
                <w:sz w:val="16"/>
                <w:szCs w:val="16"/>
                <w:lang w:val="en-GB"/>
              </w:rPr>
              <w:t xml:space="preserve"> </w:t>
            </w:r>
            <w:r w:rsidRPr="003B3B6B">
              <w:rPr>
                <w:rFonts w:ascii="Arial" w:hAnsi="Arial" w:cs="Arial"/>
                <w:w w:val="105"/>
                <w:sz w:val="16"/>
                <w:szCs w:val="16"/>
                <w:lang w:val="en-GB"/>
              </w:rPr>
              <w:t>year to 4 per year.</w:t>
            </w:r>
          </w:p>
        </w:tc>
        <w:tc>
          <w:tcPr>
            <w:tcW w:w="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1CC"/>
          </w:tcPr>
          <w:p w14:paraId="5093CE39" w14:textId="77777777" w:rsidR="00B52508" w:rsidRPr="003B3B6B" w:rsidRDefault="00B52508" w:rsidP="003B3B6B">
            <w:pPr>
              <w:kinsoku w:val="0"/>
              <w:overflowPunct w:val="0"/>
              <w:autoSpaceDE w:val="0"/>
              <w:autoSpaceDN w:val="0"/>
              <w:adjustRightInd w:val="0"/>
              <w:spacing w:before="6" w:after="0" w:line="271" w:lineRule="auto"/>
              <w:ind w:left="26" w:right="23"/>
              <w:rPr>
                <w:rFonts w:ascii="Arial" w:hAnsi="Arial" w:cs="Arial"/>
                <w:w w:val="105"/>
                <w:sz w:val="16"/>
                <w:szCs w:val="16"/>
                <w:lang w:val="en-GB"/>
              </w:rPr>
            </w:pPr>
            <w:r w:rsidRPr="003B3B6B">
              <w:rPr>
                <w:rFonts w:ascii="Arial" w:hAnsi="Arial" w:cs="Arial"/>
                <w:w w:val="105"/>
                <w:sz w:val="16"/>
                <w:szCs w:val="16"/>
                <w:lang w:val="en-GB"/>
              </w:rPr>
              <w:t>a.</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Oct</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21</w:t>
            </w:r>
            <w:r w:rsidRPr="003B3B6B">
              <w:rPr>
                <w:rFonts w:ascii="Arial" w:hAnsi="Arial" w:cs="Arial"/>
                <w:spacing w:val="-1"/>
                <w:w w:val="105"/>
                <w:sz w:val="16"/>
                <w:szCs w:val="16"/>
                <w:lang w:val="en-GB"/>
              </w:rPr>
              <w:t xml:space="preserve"> </w:t>
            </w:r>
            <w:r w:rsidRPr="003B3B6B">
              <w:rPr>
                <w:rFonts w:ascii="Arial" w:hAnsi="Arial" w:cs="Arial"/>
                <w:w w:val="105"/>
                <w:sz w:val="16"/>
                <w:szCs w:val="16"/>
                <w:lang w:val="en-GB"/>
              </w:rPr>
              <w:t>b.</w:t>
            </w:r>
            <w:r w:rsidRPr="003B3B6B">
              <w:rPr>
                <w:rFonts w:ascii="Arial" w:hAnsi="Arial" w:cs="Arial"/>
                <w:spacing w:val="40"/>
                <w:w w:val="105"/>
                <w:sz w:val="16"/>
                <w:szCs w:val="16"/>
                <w:lang w:val="en-GB"/>
              </w:rPr>
              <w:t xml:space="preserve"> </w:t>
            </w:r>
            <w:r w:rsidRPr="003B3B6B">
              <w:rPr>
                <w:rFonts w:ascii="Arial" w:hAnsi="Arial" w:cs="Arial"/>
                <w:w w:val="105"/>
                <w:sz w:val="16"/>
                <w:szCs w:val="16"/>
                <w:lang w:val="en-GB"/>
              </w:rPr>
              <w:t>Oct</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23</w:t>
            </w:r>
          </w:p>
        </w:tc>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1CC"/>
          </w:tcPr>
          <w:p w14:paraId="515B5392" w14:textId="77777777" w:rsidR="00B52508" w:rsidRPr="003B3B6B" w:rsidRDefault="00B52508" w:rsidP="003B3B6B">
            <w:pPr>
              <w:kinsoku w:val="0"/>
              <w:overflowPunct w:val="0"/>
              <w:autoSpaceDE w:val="0"/>
              <w:autoSpaceDN w:val="0"/>
              <w:adjustRightInd w:val="0"/>
              <w:spacing w:before="6" w:after="0" w:line="271" w:lineRule="auto"/>
              <w:ind w:left="26" w:right="7"/>
              <w:rPr>
                <w:rFonts w:ascii="Arial" w:hAnsi="Arial" w:cs="Arial"/>
                <w:w w:val="105"/>
                <w:sz w:val="16"/>
                <w:szCs w:val="16"/>
                <w:lang w:val="en-GB"/>
              </w:rPr>
            </w:pPr>
            <w:r w:rsidRPr="003B3B6B">
              <w:rPr>
                <w:rFonts w:ascii="Arial" w:hAnsi="Arial" w:cs="Arial"/>
                <w:spacing w:val="-2"/>
                <w:w w:val="105"/>
                <w:sz w:val="16"/>
                <w:szCs w:val="16"/>
                <w:lang w:val="en-GB"/>
              </w:rPr>
              <w:t>Faculty</w:t>
            </w:r>
            <w:r w:rsidRPr="003B3B6B">
              <w:rPr>
                <w:rFonts w:ascii="Arial" w:hAnsi="Arial" w:cs="Arial"/>
                <w:spacing w:val="80"/>
                <w:w w:val="105"/>
                <w:sz w:val="16"/>
                <w:szCs w:val="16"/>
                <w:lang w:val="en-GB"/>
              </w:rPr>
              <w:t xml:space="preserve"> </w:t>
            </w:r>
            <w:r w:rsidRPr="003B3B6B">
              <w:rPr>
                <w:rFonts w:ascii="Arial" w:hAnsi="Arial" w:cs="Arial"/>
                <w:spacing w:val="-2"/>
                <w:w w:val="105"/>
                <w:sz w:val="16"/>
                <w:szCs w:val="16"/>
                <w:lang w:val="en-GB"/>
              </w:rPr>
              <w:t>Deans,</w:t>
            </w:r>
            <w:r w:rsidRPr="003B3B6B">
              <w:rPr>
                <w:rFonts w:ascii="Arial" w:hAnsi="Arial" w:cs="Arial"/>
                <w:spacing w:val="-7"/>
                <w:w w:val="105"/>
                <w:sz w:val="16"/>
                <w:szCs w:val="16"/>
                <w:lang w:val="en-GB"/>
              </w:rPr>
              <w:t xml:space="preserve"> </w:t>
            </w:r>
            <w:r w:rsidRPr="003B3B6B">
              <w:rPr>
                <w:rFonts w:ascii="Arial" w:hAnsi="Arial" w:cs="Arial"/>
                <w:spacing w:val="-2"/>
                <w:w w:val="105"/>
                <w:sz w:val="16"/>
                <w:szCs w:val="16"/>
                <w:lang w:val="en-GB"/>
              </w:rPr>
              <w:t>HRBP,</w:t>
            </w:r>
            <w:r w:rsidRPr="003B3B6B">
              <w:rPr>
                <w:rFonts w:ascii="Arial" w:hAnsi="Arial" w:cs="Arial"/>
                <w:spacing w:val="40"/>
                <w:w w:val="105"/>
                <w:sz w:val="16"/>
                <w:szCs w:val="16"/>
                <w:lang w:val="en-GB"/>
              </w:rPr>
              <w:t xml:space="preserve"> </w:t>
            </w:r>
            <w:r w:rsidRPr="003B3B6B">
              <w:rPr>
                <w:rFonts w:ascii="Arial" w:hAnsi="Arial" w:cs="Arial"/>
                <w:w w:val="105"/>
                <w:sz w:val="16"/>
                <w:szCs w:val="16"/>
                <w:lang w:val="en-GB"/>
              </w:rPr>
              <w:t>AS</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lead</w:t>
            </w:r>
          </w:p>
        </w:tc>
      </w:tr>
      <w:tr w:rsidR="6B5ACE16" w:rsidRPr="0046709E" w14:paraId="302C4B61" w14:textId="77777777" w:rsidTr="00572365">
        <w:trPr>
          <w:trHeight w:val="1135"/>
        </w:trPr>
        <w:tc>
          <w:tcPr>
            <w:tcW w:w="12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7258E3" w14:textId="77777777" w:rsidR="6B5ACE16" w:rsidRPr="0046709E" w:rsidRDefault="6B5ACE16" w:rsidP="6B5ACE16">
            <w:pPr>
              <w:spacing w:after="0" w:line="240" w:lineRule="auto"/>
              <w:rPr>
                <w:rFonts w:ascii="Times New Roman" w:hAnsi="Times New Roman" w:cs="Times New Roman"/>
                <w:sz w:val="16"/>
                <w:szCs w:val="16"/>
                <w:lang w:val="en-GB"/>
              </w:rPr>
            </w:pPr>
          </w:p>
        </w:tc>
        <w:tc>
          <w:tcPr>
            <w:tcW w:w="3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E3D303" w14:textId="77777777" w:rsidR="6B5ACE16" w:rsidRPr="0046709E" w:rsidRDefault="6B5ACE16" w:rsidP="6B5ACE16">
            <w:pPr>
              <w:spacing w:after="0" w:line="240" w:lineRule="auto"/>
              <w:rPr>
                <w:rFonts w:ascii="Times New Roman" w:hAnsi="Times New Roman" w:cs="Times New Roman"/>
                <w:sz w:val="16"/>
                <w:szCs w:val="16"/>
                <w:lang w:val="en-GB"/>
              </w:rPr>
            </w:pPr>
          </w:p>
        </w:tc>
        <w:tc>
          <w:tcPr>
            <w:tcW w:w="2963" w:type="dxa"/>
            <w:tcBorders>
              <w:top w:val="single" w:sz="6" w:space="0" w:color="000000" w:themeColor="text1"/>
              <w:left w:val="single" w:sz="6" w:space="0" w:color="000000" w:themeColor="text1"/>
              <w:bottom w:val="single" w:sz="4" w:space="0" w:color="auto"/>
              <w:right w:val="single" w:sz="6" w:space="0" w:color="000000" w:themeColor="text1"/>
            </w:tcBorders>
          </w:tcPr>
          <w:p w14:paraId="24EA1606" w14:textId="77777777" w:rsidR="287381F0" w:rsidRPr="0046709E" w:rsidRDefault="287381F0" w:rsidP="6B5ACE16">
            <w:pPr>
              <w:spacing w:before="6" w:after="0" w:line="271" w:lineRule="auto"/>
              <w:ind w:left="26"/>
              <w:rPr>
                <w:rFonts w:ascii="Arial" w:hAnsi="Arial" w:cs="Arial"/>
                <w:sz w:val="16"/>
                <w:szCs w:val="16"/>
                <w:lang w:val="en-GB"/>
              </w:rPr>
            </w:pPr>
            <w:r w:rsidRPr="0046709E">
              <w:rPr>
                <w:rFonts w:ascii="Arial" w:hAnsi="Arial" w:cs="Arial"/>
                <w:sz w:val="16"/>
                <w:szCs w:val="16"/>
                <w:lang w:val="en-GB"/>
              </w:rPr>
              <w:t>Researcher Voice - Guidance on the inclusion of research staff in all departmental communications</w:t>
            </w:r>
          </w:p>
        </w:tc>
        <w:tc>
          <w:tcPr>
            <w:tcW w:w="2716" w:type="dxa"/>
            <w:tcBorders>
              <w:top w:val="single" w:sz="6" w:space="0" w:color="000000" w:themeColor="text1"/>
              <w:left w:val="single" w:sz="6" w:space="0" w:color="000000" w:themeColor="text1"/>
              <w:bottom w:val="single" w:sz="4" w:space="0" w:color="auto"/>
              <w:right w:val="single" w:sz="6" w:space="0" w:color="000000" w:themeColor="text1"/>
            </w:tcBorders>
          </w:tcPr>
          <w:p w14:paraId="51C8B7BE" w14:textId="6A52CEA3" w:rsidR="287381F0" w:rsidRPr="0046709E" w:rsidRDefault="287381F0" w:rsidP="6B5ACE16">
            <w:pPr>
              <w:spacing w:before="6" w:after="0" w:line="271" w:lineRule="auto"/>
              <w:ind w:left="26" w:right="108"/>
              <w:rPr>
                <w:rFonts w:ascii="Arial" w:hAnsi="Arial" w:cs="Arial"/>
                <w:sz w:val="16"/>
                <w:szCs w:val="16"/>
                <w:lang w:val="en-GB"/>
              </w:rPr>
            </w:pPr>
            <w:r w:rsidRPr="0046709E">
              <w:rPr>
                <w:rFonts w:ascii="Arial" w:hAnsi="Arial" w:cs="Arial"/>
                <w:sz w:val="16"/>
                <w:szCs w:val="16"/>
                <w:lang w:val="en-GB"/>
              </w:rPr>
              <w:t xml:space="preserve">All new and existing research staff to be included in all departmental communications. Made aware of broader </w:t>
            </w:r>
            <w:r w:rsidR="5CAE2C88" w:rsidRPr="0046709E">
              <w:rPr>
                <w:rFonts w:ascii="Arial" w:hAnsi="Arial" w:cs="Arial"/>
                <w:sz w:val="16"/>
                <w:szCs w:val="16"/>
                <w:lang w:val="en-GB"/>
              </w:rPr>
              <w:t>opportunities</w:t>
            </w:r>
            <w:r w:rsidRPr="0046709E">
              <w:rPr>
                <w:rFonts w:ascii="Arial" w:hAnsi="Arial" w:cs="Arial"/>
                <w:sz w:val="16"/>
                <w:szCs w:val="16"/>
                <w:lang w:val="en-GB"/>
              </w:rPr>
              <w:t xml:space="preserve"> and included in departmental meetings. Feedback direct through RSA event in Spring term and monitoring within departments.</w:t>
            </w:r>
          </w:p>
        </w:tc>
        <w:tc>
          <w:tcPr>
            <w:tcW w:w="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29EB9F" w14:textId="77777777" w:rsidR="287381F0" w:rsidRPr="0046709E" w:rsidRDefault="287381F0" w:rsidP="6B5ACE16">
            <w:pPr>
              <w:spacing w:before="6" w:after="0" w:line="271" w:lineRule="auto"/>
              <w:ind w:left="26"/>
              <w:rPr>
                <w:rFonts w:ascii="Arial" w:hAnsi="Arial" w:cs="Arial"/>
                <w:sz w:val="16"/>
                <w:szCs w:val="16"/>
                <w:lang w:val="en-GB"/>
              </w:rPr>
            </w:pPr>
            <w:r w:rsidRPr="0046709E">
              <w:rPr>
                <w:rFonts w:ascii="Arial" w:hAnsi="Arial" w:cs="Arial"/>
                <w:sz w:val="16"/>
                <w:szCs w:val="16"/>
                <w:lang w:val="en-GB"/>
              </w:rPr>
              <w:t>Priority action - Easter 2022</w:t>
            </w:r>
          </w:p>
        </w:tc>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DFCAFF" w14:textId="77777777" w:rsidR="287381F0" w:rsidRPr="0046709E" w:rsidRDefault="287381F0" w:rsidP="6B5ACE16">
            <w:pPr>
              <w:spacing w:before="6" w:after="0" w:line="271" w:lineRule="auto"/>
              <w:ind w:left="26" w:right="59"/>
              <w:rPr>
                <w:rFonts w:ascii="Arial" w:hAnsi="Arial" w:cs="Arial"/>
                <w:sz w:val="16"/>
                <w:szCs w:val="16"/>
                <w:lang w:val="en-GB"/>
              </w:rPr>
            </w:pPr>
            <w:r w:rsidRPr="0046709E">
              <w:rPr>
                <w:rFonts w:ascii="Arial" w:hAnsi="Arial" w:cs="Arial"/>
                <w:sz w:val="16"/>
                <w:szCs w:val="16"/>
                <w:lang w:val="en-GB"/>
              </w:rPr>
              <w:t>ADs Research, ADs People, Faculty and Dept managers</w:t>
            </w:r>
          </w:p>
        </w:tc>
      </w:tr>
      <w:tr w:rsidR="00B52508" w:rsidRPr="0046709E" w14:paraId="7207A1B3" w14:textId="77777777" w:rsidTr="00572365">
        <w:trPr>
          <w:trHeight w:val="1110"/>
        </w:trPr>
        <w:tc>
          <w:tcPr>
            <w:tcW w:w="12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B66C3E" w14:textId="77777777" w:rsidR="00B52508" w:rsidRPr="003B3B6B" w:rsidRDefault="00B52508" w:rsidP="003B3B6B">
            <w:pPr>
              <w:kinsoku w:val="0"/>
              <w:overflowPunct w:val="0"/>
              <w:autoSpaceDE w:val="0"/>
              <w:autoSpaceDN w:val="0"/>
              <w:adjustRightInd w:val="0"/>
              <w:spacing w:after="0" w:line="240" w:lineRule="auto"/>
              <w:rPr>
                <w:rFonts w:ascii="Times New Roman" w:hAnsi="Times New Roman" w:cs="Times New Roman"/>
                <w:sz w:val="16"/>
                <w:szCs w:val="16"/>
                <w:lang w:val="en-GB"/>
              </w:rPr>
            </w:pPr>
          </w:p>
        </w:tc>
        <w:tc>
          <w:tcPr>
            <w:tcW w:w="3430" w:type="dxa"/>
            <w:tcBorders>
              <w:top w:val="single" w:sz="6" w:space="0" w:color="000000" w:themeColor="text1"/>
              <w:left w:val="single" w:sz="6" w:space="0" w:color="000000" w:themeColor="text1"/>
              <w:bottom w:val="single" w:sz="6" w:space="0" w:color="000000" w:themeColor="text1"/>
              <w:right w:val="single" w:sz="4" w:space="0" w:color="auto"/>
            </w:tcBorders>
          </w:tcPr>
          <w:p w14:paraId="7A63435D" w14:textId="77777777" w:rsidR="00B52508" w:rsidRPr="003B3B6B" w:rsidRDefault="00B52508" w:rsidP="003B3B6B">
            <w:pPr>
              <w:kinsoku w:val="0"/>
              <w:overflowPunct w:val="0"/>
              <w:autoSpaceDE w:val="0"/>
              <w:autoSpaceDN w:val="0"/>
              <w:adjustRightInd w:val="0"/>
              <w:spacing w:after="0" w:line="240" w:lineRule="auto"/>
              <w:rPr>
                <w:rFonts w:ascii="Times New Roman" w:hAnsi="Times New Roman" w:cs="Times New Roman"/>
                <w:sz w:val="16"/>
                <w:szCs w:val="16"/>
                <w:lang w:val="en-GB"/>
              </w:rPr>
            </w:pPr>
          </w:p>
        </w:tc>
        <w:tc>
          <w:tcPr>
            <w:tcW w:w="2963" w:type="dxa"/>
            <w:tcBorders>
              <w:top w:val="single" w:sz="4" w:space="0" w:color="auto"/>
              <w:left w:val="single" w:sz="4" w:space="0" w:color="auto"/>
              <w:bottom w:val="single" w:sz="4" w:space="0" w:color="auto"/>
              <w:right w:val="single" w:sz="4" w:space="0" w:color="auto"/>
            </w:tcBorders>
          </w:tcPr>
          <w:p w14:paraId="4D1C3381" w14:textId="77777777" w:rsidR="00B52508" w:rsidRPr="003B3B6B" w:rsidRDefault="00B52508" w:rsidP="003B3B6B">
            <w:pPr>
              <w:kinsoku w:val="0"/>
              <w:overflowPunct w:val="0"/>
              <w:autoSpaceDE w:val="0"/>
              <w:autoSpaceDN w:val="0"/>
              <w:adjustRightInd w:val="0"/>
              <w:spacing w:before="6" w:after="0" w:line="271" w:lineRule="auto"/>
              <w:ind w:left="26" w:right="364"/>
              <w:rPr>
                <w:rFonts w:ascii="Arial" w:hAnsi="Arial" w:cs="Arial"/>
                <w:w w:val="105"/>
                <w:sz w:val="16"/>
                <w:szCs w:val="16"/>
                <w:lang w:val="en-GB"/>
              </w:rPr>
            </w:pPr>
            <w:r w:rsidRPr="003B3B6B">
              <w:rPr>
                <w:rFonts w:ascii="Arial" w:hAnsi="Arial" w:cs="Arial"/>
                <w:spacing w:val="-2"/>
                <w:w w:val="105"/>
                <w:sz w:val="16"/>
                <w:szCs w:val="16"/>
                <w:lang w:val="en-GB"/>
              </w:rPr>
              <w:t>Equity</w:t>
            </w:r>
            <w:r w:rsidRPr="003B3B6B">
              <w:rPr>
                <w:rFonts w:ascii="Arial" w:hAnsi="Arial" w:cs="Arial"/>
                <w:spacing w:val="-5"/>
                <w:w w:val="105"/>
                <w:sz w:val="16"/>
                <w:szCs w:val="16"/>
                <w:lang w:val="en-GB"/>
              </w:rPr>
              <w:t xml:space="preserve"> </w:t>
            </w:r>
            <w:r w:rsidRPr="003B3B6B">
              <w:rPr>
                <w:rFonts w:ascii="Arial" w:hAnsi="Arial" w:cs="Arial"/>
                <w:spacing w:val="-2"/>
                <w:w w:val="105"/>
                <w:sz w:val="16"/>
                <w:szCs w:val="16"/>
                <w:lang w:val="en-GB"/>
              </w:rPr>
              <w:t>-</w:t>
            </w:r>
            <w:r w:rsidRPr="003B3B6B">
              <w:rPr>
                <w:rFonts w:ascii="Arial" w:hAnsi="Arial" w:cs="Arial"/>
                <w:spacing w:val="-3"/>
                <w:w w:val="105"/>
                <w:sz w:val="16"/>
                <w:szCs w:val="16"/>
                <w:lang w:val="en-GB"/>
              </w:rPr>
              <w:t xml:space="preserve"> </w:t>
            </w:r>
            <w:r w:rsidRPr="003B3B6B">
              <w:rPr>
                <w:rFonts w:ascii="Arial" w:hAnsi="Arial" w:cs="Arial"/>
                <w:spacing w:val="-2"/>
                <w:w w:val="105"/>
                <w:sz w:val="16"/>
                <w:szCs w:val="16"/>
                <w:lang w:val="en-GB"/>
              </w:rPr>
              <w:t>Consistency</w:t>
            </w:r>
            <w:r w:rsidRPr="003B3B6B">
              <w:rPr>
                <w:rFonts w:ascii="Arial" w:hAnsi="Arial" w:cs="Arial"/>
                <w:spacing w:val="-5"/>
                <w:w w:val="105"/>
                <w:sz w:val="16"/>
                <w:szCs w:val="16"/>
                <w:lang w:val="en-GB"/>
              </w:rPr>
              <w:t xml:space="preserve"> </w:t>
            </w:r>
            <w:r w:rsidRPr="003B3B6B">
              <w:rPr>
                <w:rFonts w:ascii="Arial" w:hAnsi="Arial" w:cs="Arial"/>
                <w:spacing w:val="-2"/>
                <w:w w:val="105"/>
                <w:sz w:val="16"/>
                <w:szCs w:val="16"/>
                <w:lang w:val="en-GB"/>
              </w:rPr>
              <w:t>in</w:t>
            </w:r>
            <w:r w:rsidRPr="003B3B6B">
              <w:rPr>
                <w:rFonts w:ascii="Arial" w:hAnsi="Arial" w:cs="Arial"/>
                <w:spacing w:val="-5"/>
                <w:w w:val="105"/>
                <w:sz w:val="16"/>
                <w:szCs w:val="16"/>
                <w:lang w:val="en-GB"/>
              </w:rPr>
              <w:t xml:space="preserve"> </w:t>
            </w:r>
            <w:r w:rsidRPr="003B3B6B">
              <w:rPr>
                <w:rFonts w:ascii="Arial" w:hAnsi="Arial" w:cs="Arial"/>
                <w:spacing w:val="-2"/>
                <w:w w:val="105"/>
                <w:sz w:val="16"/>
                <w:szCs w:val="16"/>
                <w:lang w:val="en-GB"/>
              </w:rPr>
              <w:t>application</w:t>
            </w:r>
            <w:r w:rsidRPr="003B3B6B">
              <w:rPr>
                <w:rFonts w:ascii="Arial" w:hAnsi="Arial" w:cs="Arial"/>
                <w:spacing w:val="-4"/>
                <w:w w:val="105"/>
                <w:sz w:val="16"/>
                <w:szCs w:val="16"/>
                <w:lang w:val="en-GB"/>
              </w:rPr>
              <w:t xml:space="preserve"> </w:t>
            </w:r>
            <w:r w:rsidRPr="003B3B6B">
              <w:rPr>
                <w:rFonts w:ascii="Arial" w:hAnsi="Arial" w:cs="Arial"/>
                <w:spacing w:val="-2"/>
                <w:w w:val="105"/>
                <w:sz w:val="16"/>
                <w:szCs w:val="16"/>
                <w:lang w:val="en-GB"/>
              </w:rPr>
              <w:t>of policies e.g.</w:t>
            </w:r>
            <w:r w:rsidRPr="003B3B6B">
              <w:rPr>
                <w:rFonts w:ascii="Arial" w:hAnsi="Arial" w:cs="Arial"/>
                <w:spacing w:val="40"/>
                <w:w w:val="105"/>
                <w:sz w:val="16"/>
                <w:szCs w:val="16"/>
                <w:lang w:val="en-GB"/>
              </w:rPr>
              <w:t xml:space="preserve"> </w:t>
            </w:r>
            <w:r w:rsidRPr="003B3B6B">
              <w:rPr>
                <w:rFonts w:ascii="Arial" w:hAnsi="Arial" w:cs="Arial"/>
                <w:w w:val="105"/>
                <w:sz w:val="16"/>
                <w:szCs w:val="16"/>
                <w:lang w:val="en-GB"/>
              </w:rPr>
              <w:t>funding for conferences and development.</w:t>
            </w:r>
          </w:p>
        </w:tc>
        <w:tc>
          <w:tcPr>
            <w:tcW w:w="2716" w:type="dxa"/>
            <w:tcBorders>
              <w:top w:val="single" w:sz="4" w:space="0" w:color="auto"/>
              <w:left w:val="single" w:sz="4" w:space="0" w:color="auto"/>
              <w:bottom w:val="single" w:sz="4" w:space="0" w:color="auto"/>
              <w:right w:val="single" w:sz="4" w:space="0" w:color="auto"/>
            </w:tcBorders>
          </w:tcPr>
          <w:p w14:paraId="4DF0CB48" w14:textId="77777777" w:rsidR="00B52508" w:rsidRPr="003B3B6B" w:rsidRDefault="00B52508" w:rsidP="003B3B6B">
            <w:pPr>
              <w:kinsoku w:val="0"/>
              <w:overflowPunct w:val="0"/>
              <w:autoSpaceDE w:val="0"/>
              <w:autoSpaceDN w:val="0"/>
              <w:adjustRightInd w:val="0"/>
              <w:spacing w:before="6" w:after="0" w:line="271" w:lineRule="auto"/>
              <w:ind w:left="33" w:right="66"/>
              <w:rPr>
                <w:rFonts w:ascii="Arial" w:hAnsi="Arial" w:cs="Arial"/>
                <w:w w:val="105"/>
                <w:sz w:val="16"/>
                <w:szCs w:val="16"/>
                <w:lang w:val="en-GB"/>
              </w:rPr>
            </w:pPr>
            <w:r w:rsidRPr="003B3B6B">
              <w:rPr>
                <w:rFonts w:ascii="Arial" w:hAnsi="Arial" w:cs="Arial"/>
                <w:w w:val="105"/>
                <w:sz w:val="16"/>
                <w:szCs w:val="16"/>
                <w:lang w:val="en-GB"/>
              </w:rPr>
              <w:t>All researchers to be offered the same</w:t>
            </w:r>
            <w:r w:rsidRPr="003B3B6B">
              <w:rPr>
                <w:rFonts w:ascii="Arial" w:hAnsi="Arial" w:cs="Arial"/>
                <w:spacing w:val="40"/>
                <w:w w:val="105"/>
                <w:sz w:val="16"/>
                <w:szCs w:val="16"/>
                <w:lang w:val="en-GB"/>
              </w:rPr>
              <w:t xml:space="preserve"> </w:t>
            </w:r>
            <w:r w:rsidRPr="003B3B6B">
              <w:rPr>
                <w:rFonts w:ascii="Arial" w:hAnsi="Arial" w:cs="Arial"/>
                <w:spacing w:val="-2"/>
                <w:w w:val="105"/>
                <w:sz w:val="16"/>
                <w:szCs w:val="16"/>
                <w:lang w:val="en-GB"/>
              </w:rPr>
              <w:t>opportunities.</w:t>
            </w:r>
            <w:r w:rsidRPr="003B3B6B">
              <w:rPr>
                <w:rFonts w:ascii="Arial" w:hAnsi="Arial" w:cs="Arial"/>
                <w:spacing w:val="-3"/>
                <w:w w:val="105"/>
                <w:sz w:val="16"/>
                <w:szCs w:val="16"/>
                <w:lang w:val="en-GB"/>
              </w:rPr>
              <w:t xml:space="preserve"> </w:t>
            </w:r>
            <w:r w:rsidRPr="003B3B6B">
              <w:rPr>
                <w:rFonts w:ascii="Arial" w:hAnsi="Arial" w:cs="Arial"/>
                <w:spacing w:val="-2"/>
                <w:w w:val="105"/>
                <w:sz w:val="16"/>
                <w:szCs w:val="16"/>
                <w:lang w:val="en-GB"/>
              </w:rPr>
              <w:t>Undertake an</w:t>
            </w:r>
            <w:r w:rsidRPr="003B3B6B">
              <w:rPr>
                <w:rFonts w:ascii="Arial" w:hAnsi="Arial" w:cs="Arial"/>
                <w:spacing w:val="-4"/>
                <w:w w:val="105"/>
                <w:sz w:val="16"/>
                <w:szCs w:val="16"/>
                <w:lang w:val="en-GB"/>
              </w:rPr>
              <w:t xml:space="preserve"> </w:t>
            </w:r>
            <w:r w:rsidRPr="003B3B6B">
              <w:rPr>
                <w:rFonts w:ascii="Arial" w:hAnsi="Arial" w:cs="Arial"/>
                <w:spacing w:val="-2"/>
                <w:w w:val="105"/>
                <w:sz w:val="16"/>
                <w:szCs w:val="16"/>
                <w:lang w:val="en-GB"/>
              </w:rPr>
              <w:t>assessment</w:t>
            </w:r>
            <w:r w:rsidRPr="003B3B6B">
              <w:rPr>
                <w:rFonts w:ascii="Arial" w:hAnsi="Arial" w:cs="Arial"/>
                <w:spacing w:val="-3"/>
                <w:w w:val="105"/>
                <w:sz w:val="16"/>
                <w:szCs w:val="16"/>
                <w:lang w:val="en-GB"/>
              </w:rPr>
              <w:t xml:space="preserve"> </w:t>
            </w:r>
            <w:r w:rsidRPr="003B3B6B">
              <w:rPr>
                <w:rFonts w:ascii="Arial" w:hAnsi="Arial" w:cs="Arial"/>
                <w:spacing w:val="-2"/>
                <w:w w:val="105"/>
                <w:sz w:val="16"/>
                <w:szCs w:val="16"/>
                <w:lang w:val="en-GB"/>
              </w:rPr>
              <w:t>of the 10</w:t>
            </w:r>
            <w:r w:rsidRPr="003B3B6B">
              <w:rPr>
                <w:rFonts w:ascii="Arial" w:hAnsi="Arial" w:cs="Arial"/>
                <w:spacing w:val="40"/>
                <w:w w:val="105"/>
                <w:sz w:val="16"/>
                <w:szCs w:val="16"/>
                <w:lang w:val="en-GB"/>
              </w:rPr>
              <w:t xml:space="preserve"> </w:t>
            </w:r>
            <w:r w:rsidRPr="003B3B6B">
              <w:rPr>
                <w:rFonts w:ascii="Arial" w:hAnsi="Arial" w:cs="Arial"/>
                <w:w w:val="105"/>
                <w:sz w:val="16"/>
                <w:szCs w:val="16"/>
                <w:lang w:val="en-GB"/>
              </w:rPr>
              <w:t>days</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development</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and</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how</w:t>
            </w:r>
            <w:r w:rsidRPr="003B3B6B">
              <w:rPr>
                <w:rFonts w:ascii="Arial" w:hAnsi="Arial" w:cs="Arial"/>
                <w:spacing w:val="-8"/>
                <w:w w:val="105"/>
                <w:sz w:val="16"/>
                <w:szCs w:val="16"/>
                <w:lang w:val="en-GB"/>
              </w:rPr>
              <w:t xml:space="preserve"> </w:t>
            </w:r>
            <w:r w:rsidRPr="003B3B6B">
              <w:rPr>
                <w:rFonts w:ascii="Arial" w:hAnsi="Arial" w:cs="Arial"/>
                <w:w w:val="105"/>
                <w:sz w:val="16"/>
                <w:szCs w:val="16"/>
                <w:lang w:val="en-GB"/>
              </w:rPr>
              <w:t>they</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have</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been</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used.</w:t>
            </w:r>
            <w:r w:rsidRPr="003B3B6B">
              <w:rPr>
                <w:rFonts w:ascii="Arial" w:hAnsi="Arial" w:cs="Arial"/>
                <w:spacing w:val="40"/>
                <w:w w:val="105"/>
                <w:sz w:val="16"/>
                <w:szCs w:val="16"/>
                <w:lang w:val="en-GB"/>
              </w:rPr>
              <w:t xml:space="preserve"> </w:t>
            </w:r>
            <w:r w:rsidRPr="003B3B6B">
              <w:rPr>
                <w:rFonts w:ascii="Arial" w:hAnsi="Arial" w:cs="Arial"/>
                <w:w w:val="105"/>
                <w:sz w:val="16"/>
                <w:szCs w:val="16"/>
                <w:lang w:val="en-GB"/>
              </w:rPr>
              <w:t>Establish any obvious discrepancies between</w:t>
            </w:r>
            <w:r w:rsidRPr="003B3B6B">
              <w:rPr>
                <w:rFonts w:ascii="Arial" w:hAnsi="Arial" w:cs="Arial"/>
                <w:spacing w:val="40"/>
                <w:w w:val="105"/>
                <w:sz w:val="16"/>
                <w:szCs w:val="16"/>
                <w:lang w:val="en-GB"/>
              </w:rPr>
              <w:t xml:space="preserve"> </w:t>
            </w:r>
            <w:r w:rsidRPr="003B3B6B">
              <w:rPr>
                <w:rFonts w:ascii="Arial" w:hAnsi="Arial" w:cs="Arial"/>
                <w:w w:val="105"/>
                <w:sz w:val="16"/>
                <w:szCs w:val="16"/>
                <w:lang w:val="en-GB"/>
              </w:rPr>
              <w:t>faculty or protected characteristics. Direct</w:t>
            </w:r>
            <w:r w:rsidRPr="003B3B6B">
              <w:rPr>
                <w:rFonts w:ascii="Arial" w:hAnsi="Arial" w:cs="Arial"/>
                <w:spacing w:val="40"/>
                <w:w w:val="105"/>
                <w:sz w:val="16"/>
                <w:szCs w:val="16"/>
                <w:lang w:val="en-GB"/>
              </w:rPr>
              <w:t xml:space="preserve"> </w:t>
            </w:r>
            <w:r w:rsidRPr="003B3B6B">
              <w:rPr>
                <w:rFonts w:ascii="Arial" w:hAnsi="Arial" w:cs="Arial"/>
                <w:w w:val="105"/>
                <w:sz w:val="16"/>
                <w:szCs w:val="16"/>
                <w:lang w:val="en-GB"/>
              </w:rPr>
              <w:t>researcher feedback at RSA Spring Event</w:t>
            </w:r>
          </w:p>
        </w:tc>
        <w:tc>
          <w:tcPr>
            <w:tcW w:w="839" w:type="dxa"/>
            <w:tcBorders>
              <w:top w:val="single" w:sz="6" w:space="0" w:color="000000" w:themeColor="text1"/>
              <w:left w:val="single" w:sz="4" w:space="0" w:color="auto"/>
              <w:bottom w:val="single" w:sz="6" w:space="0" w:color="000000" w:themeColor="text1"/>
              <w:right w:val="single" w:sz="6" w:space="0" w:color="000000" w:themeColor="text1"/>
            </w:tcBorders>
          </w:tcPr>
          <w:p w14:paraId="29B366D1" w14:textId="77777777" w:rsidR="00B52508" w:rsidRPr="003B3B6B" w:rsidRDefault="00B52508" w:rsidP="003B3B6B">
            <w:pPr>
              <w:kinsoku w:val="0"/>
              <w:overflowPunct w:val="0"/>
              <w:autoSpaceDE w:val="0"/>
              <w:autoSpaceDN w:val="0"/>
              <w:adjustRightInd w:val="0"/>
              <w:spacing w:before="6" w:after="0" w:line="271" w:lineRule="auto"/>
              <w:ind w:left="26"/>
              <w:rPr>
                <w:rFonts w:ascii="Arial" w:hAnsi="Arial" w:cs="Arial"/>
                <w:w w:val="105"/>
                <w:sz w:val="16"/>
                <w:szCs w:val="16"/>
                <w:lang w:val="en-GB"/>
              </w:rPr>
            </w:pPr>
            <w:r w:rsidRPr="003B3B6B">
              <w:rPr>
                <w:rFonts w:ascii="Arial" w:hAnsi="Arial" w:cs="Arial"/>
                <w:spacing w:val="-2"/>
                <w:w w:val="105"/>
                <w:sz w:val="16"/>
                <w:szCs w:val="16"/>
                <w:lang w:val="en-GB"/>
              </w:rPr>
              <w:t>Priority</w:t>
            </w:r>
            <w:r w:rsidRPr="003B3B6B">
              <w:rPr>
                <w:rFonts w:ascii="Arial" w:hAnsi="Arial" w:cs="Arial"/>
                <w:spacing w:val="-7"/>
                <w:w w:val="105"/>
                <w:sz w:val="16"/>
                <w:szCs w:val="16"/>
                <w:lang w:val="en-GB"/>
              </w:rPr>
              <w:t xml:space="preserve"> </w:t>
            </w:r>
            <w:r w:rsidRPr="003B3B6B">
              <w:rPr>
                <w:rFonts w:ascii="Arial" w:hAnsi="Arial" w:cs="Arial"/>
                <w:spacing w:val="-2"/>
                <w:w w:val="105"/>
                <w:sz w:val="16"/>
                <w:szCs w:val="16"/>
                <w:lang w:val="en-GB"/>
              </w:rPr>
              <w:t>action</w:t>
            </w:r>
            <w:r w:rsidRPr="003B3B6B">
              <w:rPr>
                <w:rFonts w:ascii="Arial" w:hAnsi="Arial" w:cs="Arial"/>
                <w:spacing w:val="-7"/>
                <w:w w:val="105"/>
                <w:sz w:val="16"/>
                <w:szCs w:val="16"/>
                <w:lang w:val="en-GB"/>
              </w:rPr>
              <w:t xml:space="preserve"> </w:t>
            </w:r>
            <w:r w:rsidRPr="003B3B6B">
              <w:rPr>
                <w:rFonts w:ascii="Arial" w:hAnsi="Arial" w:cs="Arial"/>
                <w:spacing w:val="-2"/>
                <w:w w:val="105"/>
                <w:sz w:val="16"/>
                <w:szCs w:val="16"/>
                <w:lang w:val="en-GB"/>
              </w:rPr>
              <w:t>-</w:t>
            </w:r>
            <w:r w:rsidRPr="003B3B6B">
              <w:rPr>
                <w:rFonts w:ascii="Arial" w:hAnsi="Arial" w:cs="Arial"/>
                <w:spacing w:val="40"/>
                <w:w w:val="105"/>
                <w:sz w:val="16"/>
                <w:szCs w:val="16"/>
                <w:lang w:val="en-GB"/>
              </w:rPr>
              <w:t xml:space="preserve"> </w:t>
            </w:r>
            <w:r w:rsidRPr="003B3B6B">
              <w:rPr>
                <w:rFonts w:ascii="Arial" w:hAnsi="Arial" w:cs="Arial"/>
                <w:w w:val="105"/>
                <w:sz w:val="16"/>
                <w:szCs w:val="16"/>
                <w:lang w:val="en-GB"/>
              </w:rPr>
              <w:t>Easter</w:t>
            </w:r>
            <w:r w:rsidRPr="003B3B6B">
              <w:rPr>
                <w:rFonts w:ascii="Arial" w:hAnsi="Arial" w:cs="Arial"/>
                <w:spacing w:val="-9"/>
                <w:w w:val="105"/>
                <w:sz w:val="16"/>
                <w:szCs w:val="16"/>
                <w:lang w:val="en-GB"/>
              </w:rPr>
              <w:t xml:space="preserve"> </w:t>
            </w:r>
            <w:r w:rsidRPr="003B3B6B">
              <w:rPr>
                <w:rFonts w:ascii="Arial" w:hAnsi="Arial" w:cs="Arial"/>
                <w:w w:val="105"/>
                <w:sz w:val="16"/>
                <w:szCs w:val="16"/>
                <w:lang w:val="en-GB"/>
              </w:rPr>
              <w:t>2022</w:t>
            </w:r>
          </w:p>
        </w:tc>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7C3BB6" w14:textId="77777777" w:rsidR="00B52508" w:rsidRPr="003B3B6B" w:rsidRDefault="00B52508" w:rsidP="003B3B6B">
            <w:pPr>
              <w:kinsoku w:val="0"/>
              <w:overflowPunct w:val="0"/>
              <w:autoSpaceDE w:val="0"/>
              <w:autoSpaceDN w:val="0"/>
              <w:adjustRightInd w:val="0"/>
              <w:spacing w:before="6" w:after="0" w:line="271" w:lineRule="auto"/>
              <w:ind w:left="26" w:right="59"/>
              <w:rPr>
                <w:rFonts w:ascii="Arial" w:hAnsi="Arial" w:cs="Arial"/>
                <w:spacing w:val="-2"/>
                <w:w w:val="105"/>
                <w:sz w:val="16"/>
                <w:szCs w:val="16"/>
                <w:lang w:val="en-GB"/>
              </w:rPr>
            </w:pPr>
            <w:r w:rsidRPr="003B3B6B">
              <w:rPr>
                <w:rFonts w:ascii="Arial" w:hAnsi="Arial" w:cs="Arial"/>
                <w:spacing w:val="-4"/>
                <w:w w:val="105"/>
                <w:sz w:val="16"/>
                <w:szCs w:val="16"/>
                <w:lang w:val="en-GB"/>
              </w:rPr>
              <w:t>ADs</w:t>
            </w:r>
            <w:r w:rsidRPr="003B3B6B">
              <w:rPr>
                <w:rFonts w:ascii="Arial" w:hAnsi="Arial" w:cs="Arial"/>
                <w:spacing w:val="40"/>
                <w:w w:val="105"/>
                <w:sz w:val="16"/>
                <w:szCs w:val="16"/>
                <w:lang w:val="en-GB"/>
              </w:rPr>
              <w:t xml:space="preserve"> </w:t>
            </w:r>
            <w:r w:rsidRPr="003B3B6B">
              <w:rPr>
                <w:rFonts w:ascii="Arial" w:hAnsi="Arial" w:cs="Arial"/>
                <w:spacing w:val="-2"/>
                <w:w w:val="105"/>
                <w:sz w:val="16"/>
                <w:szCs w:val="16"/>
                <w:lang w:val="en-GB"/>
              </w:rPr>
              <w:t>Research,</w:t>
            </w:r>
            <w:r w:rsidRPr="003B3B6B">
              <w:rPr>
                <w:rFonts w:ascii="Arial" w:hAnsi="Arial" w:cs="Arial"/>
                <w:spacing w:val="40"/>
                <w:w w:val="105"/>
                <w:sz w:val="16"/>
                <w:szCs w:val="16"/>
                <w:lang w:val="en-GB"/>
              </w:rPr>
              <w:t xml:space="preserve"> </w:t>
            </w:r>
            <w:r w:rsidRPr="003B3B6B">
              <w:rPr>
                <w:rFonts w:ascii="Arial" w:hAnsi="Arial" w:cs="Arial"/>
                <w:spacing w:val="-2"/>
                <w:w w:val="105"/>
                <w:sz w:val="16"/>
                <w:szCs w:val="16"/>
                <w:lang w:val="en-GB"/>
              </w:rPr>
              <w:t>ADs</w:t>
            </w:r>
            <w:r w:rsidRPr="003B3B6B">
              <w:rPr>
                <w:rFonts w:ascii="Arial" w:hAnsi="Arial" w:cs="Arial"/>
                <w:spacing w:val="-7"/>
                <w:w w:val="105"/>
                <w:sz w:val="16"/>
                <w:szCs w:val="16"/>
                <w:lang w:val="en-GB"/>
              </w:rPr>
              <w:t xml:space="preserve"> </w:t>
            </w:r>
            <w:r w:rsidRPr="003B3B6B">
              <w:rPr>
                <w:rFonts w:ascii="Arial" w:hAnsi="Arial" w:cs="Arial"/>
                <w:spacing w:val="-2"/>
                <w:w w:val="105"/>
                <w:sz w:val="16"/>
                <w:szCs w:val="16"/>
                <w:lang w:val="en-GB"/>
              </w:rPr>
              <w:t>People,</w:t>
            </w:r>
            <w:r w:rsidRPr="003B3B6B">
              <w:rPr>
                <w:rFonts w:ascii="Arial" w:hAnsi="Arial" w:cs="Arial"/>
                <w:spacing w:val="40"/>
                <w:w w:val="105"/>
                <w:sz w:val="16"/>
                <w:szCs w:val="16"/>
                <w:lang w:val="en-GB"/>
              </w:rPr>
              <w:t xml:space="preserve"> </w:t>
            </w:r>
            <w:r w:rsidRPr="003B3B6B">
              <w:rPr>
                <w:rFonts w:ascii="Arial" w:hAnsi="Arial" w:cs="Arial"/>
                <w:spacing w:val="-2"/>
                <w:w w:val="105"/>
                <w:sz w:val="16"/>
                <w:szCs w:val="16"/>
                <w:lang w:val="en-GB"/>
              </w:rPr>
              <w:t>Research</w:t>
            </w:r>
            <w:r w:rsidRPr="003B3B6B">
              <w:rPr>
                <w:rFonts w:ascii="Arial" w:hAnsi="Arial" w:cs="Arial"/>
                <w:spacing w:val="40"/>
                <w:w w:val="105"/>
                <w:sz w:val="16"/>
                <w:szCs w:val="16"/>
                <w:lang w:val="en-GB"/>
              </w:rPr>
              <w:t xml:space="preserve"> </w:t>
            </w:r>
            <w:r w:rsidRPr="003B3B6B">
              <w:rPr>
                <w:rFonts w:ascii="Arial" w:hAnsi="Arial" w:cs="Arial"/>
                <w:spacing w:val="-2"/>
                <w:w w:val="105"/>
                <w:sz w:val="16"/>
                <w:szCs w:val="16"/>
                <w:lang w:val="en-GB"/>
              </w:rPr>
              <w:t>managers</w:t>
            </w:r>
          </w:p>
        </w:tc>
      </w:tr>
      <w:tr w:rsidR="00E259CC" w:rsidRPr="0046709E" w14:paraId="5F230D59" w14:textId="77777777" w:rsidTr="00572365">
        <w:trPr>
          <w:trHeight w:val="1110"/>
        </w:trPr>
        <w:tc>
          <w:tcPr>
            <w:tcW w:w="12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F29EDE" w14:textId="77777777" w:rsidR="00E259CC" w:rsidRPr="0046709E" w:rsidRDefault="00E259CC" w:rsidP="00E259CC">
            <w:pPr>
              <w:kinsoku w:val="0"/>
              <w:overflowPunct w:val="0"/>
              <w:autoSpaceDE w:val="0"/>
              <w:autoSpaceDN w:val="0"/>
              <w:adjustRightInd w:val="0"/>
              <w:spacing w:after="0" w:line="240" w:lineRule="auto"/>
              <w:rPr>
                <w:rFonts w:ascii="Times New Roman" w:hAnsi="Times New Roman" w:cs="Times New Roman"/>
                <w:sz w:val="16"/>
                <w:szCs w:val="16"/>
                <w:lang w:val="en-GB"/>
              </w:rPr>
            </w:pPr>
          </w:p>
        </w:tc>
        <w:tc>
          <w:tcPr>
            <w:tcW w:w="3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C5B0FF" w14:textId="77777777" w:rsidR="00E259CC" w:rsidRPr="0046709E" w:rsidRDefault="00E259CC" w:rsidP="00E259CC">
            <w:pPr>
              <w:kinsoku w:val="0"/>
              <w:overflowPunct w:val="0"/>
              <w:autoSpaceDE w:val="0"/>
              <w:autoSpaceDN w:val="0"/>
              <w:adjustRightInd w:val="0"/>
              <w:spacing w:after="0" w:line="240" w:lineRule="auto"/>
              <w:rPr>
                <w:rFonts w:ascii="Times New Roman" w:hAnsi="Times New Roman" w:cs="Times New Roman"/>
                <w:sz w:val="16"/>
                <w:szCs w:val="16"/>
                <w:lang w:val="en-GB"/>
              </w:rPr>
            </w:pPr>
          </w:p>
        </w:tc>
        <w:tc>
          <w:tcPr>
            <w:tcW w:w="2963" w:type="dxa"/>
            <w:tcBorders>
              <w:top w:val="single" w:sz="4" w:space="0" w:color="auto"/>
              <w:left w:val="single" w:sz="6" w:space="0" w:color="000000" w:themeColor="text1"/>
              <w:bottom w:val="single" w:sz="6" w:space="0" w:color="000000" w:themeColor="text1"/>
              <w:right w:val="single" w:sz="6" w:space="0" w:color="000000" w:themeColor="text1"/>
            </w:tcBorders>
          </w:tcPr>
          <w:p w14:paraId="3E23FFE0" w14:textId="17ACA76B" w:rsidR="00E259CC" w:rsidRPr="0046709E" w:rsidRDefault="00E259CC" w:rsidP="00E259CC">
            <w:pPr>
              <w:kinsoku w:val="0"/>
              <w:overflowPunct w:val="0"/>
              <w:autoSpaceDE w:val="0"/>
              <w:autoSpaceDN w:val="0"/>
              <w:adjustRightInd w:val="0"/>
              <w:spacing w:before="6" w:after="0" w:line="271" w:lineRule="auto"/>
              <w:ind w:left="26" w:right="364"/>
              <w:rPr>
                <w:rFonts w:ascii="Arial" w:hAnsi="Arial" w:cs="Arial"/>
                <w:spacing w:val="-2"/>
                <w:w w:val="105"/>
                <w:sz w:val="16"/>
                <w:szCs w:val="16"/>
                <w:lang w:val="en-GB"/>
              </w:rPr>
            </w:pPr>
            <w:r w:rsidRPr="00A755BD">
              <w:rPr>
                <w:sz w:val="16"/>
                <w:szCs w:val="16"/>
                <w:lang w:val="en-GB"/>
              </w:rPr>
              <w:t>Monitor response to relevant CEDARS questions, ensure Research Community have a variety of opportunities at all levels to feed into the development of processes and systems.</w:t>
            </w:r>
          </w:p>
        </w:tc>
        <w:tc>
          <w:tcPr>
            <w:tcW w:w="2716" w:type="dxa"/>
            <w:tcBorders>
              <w:top w:val="single" w:sz="4" w:space="0" w:color="auto"/>
              <w:left w:val="single" w:sz="6" w:space="0" w:color="000000" w:themeColor="text1"/>
              <w:bottom w:val="single" w:sz="6" w:space="0" w:color="000000" w:themeColor="text1"/>
              <w:right w:val="single" w:sz="6" w:space="0" w:color="000000" w:themeColor="text1"/>
            </w:tcBorders>
          </w:tcPr>
          <w:p w14:paraId="061C1B08" w14:textId="559F6EEA" w:rsidR="00E259CC" w:rsidRPr="0046709E" w:rsidRDefault="00E259CC" w:rsidP="00E259CC">
            <w:pPr>
              <w:kinsoku w:val="0"/>
              <w:overflowPunct w:val="0"/>
              <w:autoSpaceDE w:val="0"/>
              <w:autoSpaceDN w:val="0"/>
              <w:adjustRightInd w:val="0"/>
              <w:spacing w:before="6" w:after="0" w:line="271" w:lineRule="auto"/>
              <w:ind w:left="33" w:right="66"/>
              <w:rPr>
                <w:rFonts w:ascii="Arial" w:hAnsi="Arial" w:cs="Arial"/>
                <w:w w:val="105"/>
                <w:sz w:val="16"/>
                <w:szCs w:val="16"/>
                <w:lang w:val="en-GB"/>
              </w:rPr>
            </w:pPr>
            <w:r w:rsidRPr="00A755BD">
              <w:rPr>
                <w:sz w:val="16"/>
                <w:szCs w:val="16"/>
                <w:lang w:val="en-GB"/>
              </w:rPr>
              <w:t>CEDARS (Q14.3a, Q16.7a) feedback to show a 10% increase of higher level of awareness and engagement, by all the research community. LU specific CEDARS in 2022.</w:t>
            </w:r>
          </w:p>
        </w:tc>
        <w:tc>
          <w:tcPr>
            <w:tcW w:w="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45AF89" w14:textId="606EE5F1" w:rsidR="00E259CC" w:rsidRPr="0046709E" w:rsidRDefault="00E259CC" w:rsidP="00E259CC">
            <w:pPr>
              <w:kinsoku w:val="0"/>
              <w:overflowPunct w:val="0"/>
              <w:autoSpaceDE w:val="0"/>
              <w:autoSpaceDN w:val="0"/>
              <w:adjustRightInd w:val="0"/>
              <w:spacing w:before="6" w:after="0" w:line="271" w:lineRule="auto"/>
              <w:ind w:left="26"/>
              <w:rPr>
                <w:rFonts w:ascii="Arial" w:hAnsi="Arial" w:cs="Arial"/>
                <w:spacing w:val="-2"/>
                <w:w w:val="105"/>
                <w:sz w:val="16"/>
                <w:szCs w:val="16"/>
                <w:lang w:val="en-GB"/>
              </w:rPr>
            </w:pPr>
            <w:r w:rsidRPr="00A755BD">
              <w:rPr>
                <w:sz w:val="16"/>
                <w:szCs w:val="16"/>
                <w:lang w:val="en-GB"/>
              </w:rPr>
              <w:t>Summer 2022</w:t>
            </w:r>
          </w:p>
        </w:tc>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6C0C5D" w14:textId="19782DB6" w:rsidR="00E259CC" w:rsidRPr="0046709E" w:rsidRDefault="00E259CC" w:rsidP="00E259CC">
            <w:pPr>
              <w:kinsoku w:val="0"/>
              <w:overflowPunct w:val="0"/>
              <w:autoSpaceDE w:val="0"/>
              <w:autoSpaceDN w:val="0"/>
              <w:adjustRightInd w:val="0"/>
              <w:spacing w:before="6" w:after="0" w:line="271" w:lineRule="auto"/>
              <w:ind w:left="26" w:right="59"/>
              <w:rPr>
                <w:rFonts w:ascii="Arial" w:hAnsi="Arial" w:cs="Arial"/>
                <w:spacing w:val="-4"/>
                <w:w w:val="105"/>
                <w:sz w:val="16"/>
                <w:szCs w:val="16"/>
                <w:lang w:val="en-GB"/>
              </w:rPr>
            </w:pPr>
            <w:r w:rsidRPr="00A755BD">
              <w:rPr>
                <w:sz w:val="16"/>
                <w:szCs w:val="16"/>
                <w:lang w:val="en-GB"/>
              </w:rPr>
              <w:t>OD A and D</w:t>
            </w:r>
          </w:p>
        </w:tc>
      </w:tr>
      <w:tr w:rsidR="00E259CC" w:rsidRPr="0046709E" w14:paraId="063CA99C" w14:textId="77777777" w:rsidTr="00572365">
        <w:trPr>
          <w:trHeight w:val="1110"/>
        </w:trPr>
        <w:tc>
          <w:tcPr>
            <w:tcW w:w="12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DE3256" w14:textId="327E6CD2" w:rsidR="00E259CC" w:rsidRPr="0046709E" w:rsidRDefault="00E259CC" w:rsidP="00E259CC">
            <w:pPr>
              <w:kinsoku w:val="0"/>
              <w:overflowPunct w:val="0"/>
              <w:autoSpaceDE w:val="0"/>
              <w:autoSpaceDN w:val="0"/>
              <w:adjustRightInd w:val="0"/>
              <w:spacing w:after="0" w:line="240" w:lineRule="auto"/>
              <w:rPr>
                <w:rFonts w:ascii="Times New Roman" w:hAnsi="Times New Roman" w:cs="Times New Roman"/>
                <w:sz w:val="16"/>
                <w:szCs w:val="16"/>
                <w:lang w:val="en-GB"/>
              </w:rPr>
            </w:pPr>
            <w:r w:rsidRPr="00A755BD">
              <w:rPr>
                <w:sz w:val="16"/>
                <w:szCs w:val="16"/>
                <w:lang w:val="en-GB"/>
              </w:rPr>
              <w:t>ECI3</w:t>
            </w:r>
          </w:p>
        </w:tc>
        <w:tc>
          <w:tcPr>
            <w:tcW w:w="3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3DE7C2" w14:textId="372175A1" w:rsidR="00E259CC" w:rsidRPr="0046709E" w:rsidRDefault="00E259CC" w:rsidP="00E259CC">
            <w:pPr>
              <w:kinsoku w:val="0"/>
              <w:overflowPunct w:val="0"/>
              <w:autoSpaceDE w:val="0"/>
              <w:autoSpaceDN w:val="0"/>
              <w:adjustRightInd w:val="0"/>
              <w:spacing w:after="0" w:line="240" w:lineRule="auto"/>
              <w:rPr>
                <w:rFonts w:ascii="Times New Roman" w:hAnsi="Times New Roman" w:cs="Times New Roman"/>
                <w:sz w:val="16"/>
                <w:szCs w:val="16"/>
                <w:lang w:val="en-GB"/>
              </w:rPr>
            </w:pPr>
            <w:r w:rsidRPr="00A755BD">
              <w:rPr>
                <w:sz w:val="16"/>
                <w:szCs w:val="16"/>
                <w:lang w:val="en-GB"/>
              </w:rPr>
              <w:t>Promote good mental health and wellbeing through, for example, the effective management of workloads and people, and effective policies and practice for tackling discrimination, bullying and harassment, including providing appropriate support for those reporting issues</w:t>
            </w:r>
          </w:p>
        </w:tc>
        <w:tc>
          <w:tcPr>
            <w:tcW w:w="29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0C124" w14:textId="19AA63F4" w:rsidR="00E259CC" w:rsidRPr="0046709E" w:rsidRDefault="00E259CC" w:rsidP="00E259CC">
            <w:pPr>
              <w:kinsoku w:val="0"/>
              <w:overflowPunct w:val="0"/>
              <w:autoSpaceDE w:val="0"/>
              <w:autoSpaceDN w:val="0"/>
              <w:adjustRightInd w:val="0"/>
              <w:spacing w:before="6" w:after="0" w:line="271" w:lineRule="auto"/>
              <w:ind w:left="26" w:right="364"/>
              <w:rPr>
                <w:rFonts w:ascii="Arial" w:hAnsi="Arial" w:cs="Arial"/>
                <w:spacing w:val="-2"/>
                <w:w w:val="105"/>
                <w:sz w:val="16"/>
                <w:szCs w:val="16"/>
                <w:lang w:val="en-GB"/>
              </w:rPr>
            </w:pPr>
            <w:r w:rsidRPr="00A755BD">
              <w:rPr>
                <w:sz w:val="16"/>
                <w:szCs w:val="16"/>
                <w:lang w:val="en-GB"/>
              </w:rPr>
              <w:t>Introduction of Simitive software to manage workloads, planned for 2022. Further encouragement for all PIs to attend the PI and management training.</w:t>
            </w:r>
          </w:p>
        </w:tc>
        <w:tc>
          <w:tcPr>
            <w:tcW w:w="27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2E3661" w14:textId="38C93F8A" w:rsidR="00E259CC" w:rsidRPr="0046709E" w:rsidRDefault="00E259CC" w:rsidP="00E259CC">
            <w:pPr>
              <w:kinsoku w:val="0"/>
              <w:overflowPunct w:val="0"/>
              <w:autoSpaceDE w:val="0"/>
              <w:autoSpaceDN w:val="0"/>
              <w:adjustRightInd w:val="0"/>
              <w:spacing w:before="6" w:after="0" w:line="271" w:lineRule="auto"/>
              <w:ind w:left="33" w:right="66"/>
              <w:rPr>
                <w:rFonts w:ascii="Arial" w:hAnsi="Arial" w:cs="Arial"/>
                <w:w w:val="105"/>
                <w:sz w:val="16"/>
                <w:szCs w:val="16"/>
                <w:lang w:val="en-GB"/>
              </w:rPr>
            </w:pPr>
            <w:r w:rsidRPr="00A755BD">
              <w:rPr>
                <w:sz w:val="16"/>
                <w:szCs w:val="16"/>
                <w:lang w:val="en-GB"/>
              </w:rPr>
              <w:t>CEDAR (Q14.8a etc) feedback on workload allocation and direct positive feedback through the RSA. (CEDARS 2021 report for supporting mental health and wellbeing Disagree 25.8% and strongly disagree 25% - reduced to 18% target)</w:t>
            </w:r>
          </w:p>
        </w:tc>
        <w:tc>
          <w:tcPr>
            <w:tcW w:w="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E8F8D7" w14:textId="1B9757F1" w:rsidR="00E259CC" w:rsidRPr="0046709E" w:rsidRDefault="00E259CC" w:rsidP="00E259CC">
            <w:pPr>
              <w:kinsoku w:val="0"/>
              <w:overflowPunct w:val="0"/>
              <w:autoSpaceDE w:val="0"/>
              <w:autoSpaceDN w:val="0"/>
              <w:adjustRightInd w:val="0"/>
              <w:spacing w:before="6" w:after="0" w:line="271" w:lineRule="auto"/>
              <w:ind w:left="26"/>
              <w:rPr>
                <w:rFonts w:ascii="Arial" w:hAnsi="Arial" w:cs="Arial"/>
                <w:spacing w:val="-2"/>
                <w:w w:val="105"/>
                <w:sz w:val="16"/>
                <w:szCs w:val="16"/>
                <w:lang w:val="en-GB"/>
              </w:rPr>
            </w:pPr>
            <w:r w:rsidRPr="00A755BD">
              <w:rPr>
                <w:sz w:val="16"/>
                <w:szCs w:val="16"/>
                <w:lang w:val="en-GB"/>
              </w:rPr>
              <w:t>Summer 2022</w:t>
            </w:r>
          </w:p>
        </w:tc>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1584FB" w14:textId="77777777" w:rsidR="00E259CC" w:rsidRPr="00A755BD" w:rsidRDefault="00E259CC" w:rsidP="00E259CC">
            <w:pPr>
              <w:rPr>
                <w:rFonts w:hint="eastAsia"/>
                <w:sz w:val="16"/>
                <w:szCs w:val="16"/>
                <w:lang w:val="en-GB"/>
              </w:rPr>
            </w:pPr>
            <w:r w:rsidRPr="00A755BD">
              <w:rPr>
                <w:sz w:val="16"/>
                <w:szCs w:val="16"/>
                <w:lang w:val="en-GB"/>
              </w:rPr>
              <w:t>Simitive working Group</w:t>
            </w:r>
          </w:p>
          <w:p w14:paraId="789EFC29" w14:textId="0C9B4F27" w:rsidR="00E259CC" w:rsidRPr="0046709E" w:rsidRDefault="00E259CC" w:rsidP="00E259CC">
            <w:pPr>
              <w:kinsoku w:val="0"/>
              <w:overflowPunct w:val="0"/>
              <w:autoSpaceDE w:val="0"/>
              <w:autoSpaceDN w:val="0"/>
              <w:adjustRightInd w:val="0"/>
              <w:spacing w:before="6" w:after="0" w:line="271" w:lineRule="auto"/>
              <w:ind w:left="26" w:right="59"/>
              <w:rPr>
                <w:rFonts w:ascii="Arial" w:hAnsi="Arial" w:cs="Arial"/>
                <w:spacing w:val="-4"/>
                <w:w w:val="105"/>
                <w:sz w:val="16"/>
                <w:szCs w:val="16"/>
                <w:lang w:val="en-GB"/>
              </w:rPr>
            </w:pPr>
            <w:r w:rsidRPr="00A755BD">
              <w:rPr>
                <w:sz w:val="16"/>
                <w:szCs w:val="16"/>
                <w:lang w:val="en-GB"/>
              </w:rPr>
              <w:t>- reporting through PEOD Director</w:t>
            </w:r>
          </w:p>
        </w:tc>
      </w:tr>
      <w:tr w:rsidR="00E259CC" w:rsidRPr="0046709E" w14:paraId="26F31F6D" w14:textId="77777777" w:rsidTr="00572365">
        <w:trPr>
          <w:trHeight w:val="1110"/>
        </w:trPr>
        <w:tc>
          <w:tcPr>
            <w:tcW w:w="12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069F4D" w14:textId="77777777" w:rsidR="00E259CC" w:rsidRPr="0046709E" w:rsidRDefault="00E259CC" w:rsidP="00E259CC">
            <w:pPr>
              <w:kinsoku w:val="0"/>
              <w:overflowPunct w:val="0"/>
              <w:autoSpaceDE w:val="0"/>
              <w:autoSpaceDN w:val="0"/>
              <w:adjustRightInd w:val="0"/>
              <w:spacing w:after="0" w:line="240" w:lineRule="auto"/>
              <w:rPr>
                <w:rFonts w:ascii="Times New Roman" w:hAnsi="Times New Roman" w:cs="Times New Roman"/>
                <w:sz w:val="16"/>
                <w:szCs w:val="16"/>
                <w:lang w:val="en-GB"/>
              </w:rPr>
            </w:pPr>
          </w:p>
        </w:tc>
        <w:tc>
          <w:tcPr>
            <w:tcW w:w="3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1A2649" w14:textId="77777777" w:rsidR="00E259CC" w:rsidRPr="0046709E" w:rsidRDefault="00E259CC" w:rsidP="00E259CC">
            <w:pPr>
              <w:kinsoku w:val="0"/>
              <w:overflowPunct w:val="0"/>
              <w:autoSpaceDE w:val="0"/>
              <w:autoSpaceDN w:val="0"/>
              <w:adjustRightInd w:val="0"/>
              <w:spacing w:after="0" w:line="240" w:lineRule="auto"/>
              <w:rPr>
                <w:rFonts w:ascii="Times New Roman" w:hAnsi="Times New Roman" w:cs="Times New Roman"/>
                <w:sz w:val="16"/>
                <w:szCs w:val="16"/>
                <w:lang w:val="en-GB"/>
              </w:rPr>
            </w:pPr>
          </w:p>
        </w:tc>
        <w:tc>
          <w:tcPr>
            <w:tcW w:w="29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3BAC23" w14:textId="3D3846F6" w:rsidR="00E259CC" w:rsidRPr="0046709E" w:rsidRDefault="00E259CC" w:rsidP="00E259CC">
            <w:pPr>
              <w:kinsoku w:val="0"/>
              <w:overflowPunct w:val="0"/>
              <w:autoSpaceDE w:val="0"/>
              <w:autoSpaceDN w:val="0"/>
              <w:adjustRightInd w:val="0"/>
              <w:spacing w:before="6" w:after="0" w:line="271" w:lineRule="auto"/>
              <w:ind w:left="26" w:right="364"/>
              <w:rPr>
                <w:rFonts w:ascii="Arial" w:hAnsi="Arial" w:cs="Arial"/>
                <w:spacing w:val="-2"/>
                <w:w w:val="105"/>
                <w:sz w:val="16"/>
                <w:szCs w:val="16"/>
                <w:lang w:val="en-GB"/>
              </w:rPr>
            </w:pPr>
            <w:r w:rsidRPr="00A755BD">
              <w:rPr>
                <w:sz w:val="16"/>
                <w:szCs w:val="16"/>
                <w:lang w:val="en-GB"/>
              </w:rPr>
              <w:t>Introduction of regular thematic pulse surveys</w:t>
            </w:r>
          </w:p>
        </w:tc>
        <w:tc>
          <w:tcPr>
            <w:tcW w:w="27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47B106" w14:textId="33072342" w:rsidR="00E259CC" w:rsidRPr="0046709E" w:rsidRDefault="00E259CC" w:rsidP="00E259CC">
            <w:pPr>
              <w:kinsoku w:val="0"/>
              <w:overflowPunct w:val="0"/>
              <w:autoSpaceDE w:val="0"/>
              <w:autoSpaceDN w:val="0"/>
              <w:adjustRightInd w:val="0"/>
              <w:spacing w:before="6" w:after="0" w:line="271" w:lineRule="auto"/>
              <w:ind w:left="33" w:right="66"/>
              <w:rPr>
                <w:rFonts w:ascii="Arial" w:hAnsi="Arial" w:cs="Arial"/>
                <w:w w:val="105"/>
                <w:sz w:val="16"/>
                <w:szCs w:val="16"/>
                <w:lang w:val="en-GB"/>
              </w:rPr>
            </w:pPr>
            <w:r w:rsidRPr="00A755BD">
              <w:rPr>
                <w:sz w:val="16"/>
                <w:szCs w:val="16"/>
                <w:lang w:val="en-GB"/>
              </w:rPr>
              <w:t>These will provide valuable data on the views of all staff groups. Help to monitor trends and highlight issues for action. Report to CIG for further actions if needed.</w:t>
            </w:r>
          </w:p>
        </w:tc>
        <w:tc>
          <w:tcPr>
            <w:tcW w:w="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5F2C1E" w14:textId="33E0774A" w:rsidR="00E259CC" w:rsidRPr="0046709E" w:rsidRDefault="00E259CC" w:rsidP="00E259CC">
            <w:pPr>
              <w:kinsoku w:val="0"/>
              <w:overflowPunct w:val="0"/>
              <w:autoSpaceDE w:val="0"/>
              <w:autoSpaceDN w:val="0"/>
              <w:adjustRightInd w:val="0"/>
              <w:spacing w:before="6" w:after="0" w:line="271" w:lineRule="auto"/>
              <w:ind w:left="26"/>
              <w:rPr>
                <w:rFonts w:ascii="Arial" w:hAnsi="Arial" w:cs="Arial"/>
                <w:spacing w:val="-2"/>
                <w:w w:val="105"/>
                <w:sz w:val="16"/>
                <w:szCs w:val="16"/>
                <w:lang w:val="en-GB"/>
              </w:rPr>
            </w:pPr>
            <w:r w:rsidRPr="00A755BD">
              <w:rPr>
                <w:sz w:val="16"/>
                <w:szCs w:val="16"/>
                <w:lang w:val="en-GB"/>
              </w:rPr>
              <w:t>Termly reports</w:t>
            </w:r>
          </w:p>
        </w:tc>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4D2354" w14:textId="77777777" w:rsidR="00E259CC" w:rsidRPr="00A755BD" w:rsidRDefault="00E259CC" w:rsidP="00E259CC">
            <w:pPr>
              <w:rPr>
                <w:rFonts w:hint="eastAsia"/>
                <w:sz w:val="16"/>
                <w:szCs w:val="16"/>
                <w:lang w:val="en-GB"/>
              </w:rPr>
            </w:pPr>
            <w:r w:rsidRPr="00A755BD">
              <w:rPr>
                <w:sz w:val="16"/>
                <w:szCs w:val="16"/>
                <w:lang w:val="en-GB"/>
              </w:rPr>
              <w:t>Associate Director People, Culture and</w:t>
            </w:r>
          </w:p>
          <w:p w14:paraId="5C2C34D1" w14:textId="3B51385D" w:rsidR="00E259CC" w:rsidRPr="0046709E" w:rsidRDefault="00E259CC" w:rsidP="00E259CC">
            <w:pPr>
              <w:kinsoku w:val="0"/>
              <w:overflowPunct w:val="0"/>
              <w:autoSpaceDE w:val="0"/>
              <w:autoSpaceDN w:val="0"/>
              <w:adjustRightInd w:val="0"/>
              <w:spacing w:before="6" w:after="0" w:line="271" w:lineRule="auto"/>
              <w:ind w:left="26" w:right="59"/>
              <w:rPr>
                <w:rFonts w:ascii="Arial" w:hAnsi="Arial" w:cs="Arial"/>
                <w:spacing w:val="-4"/>
                <w:w w:val="105"/>
                <w:sz w:val="16"/>
                <w:szCs w:val="16"/>
                <w:lang w:val="en-GB"/>
              </w:rPr>
            </w:pPr>
            <w:r w:rsidRPr="00A755BD">
              <w:rPr>
                <w:sz w:val="16"/>
                <w:szCs w:val="16"/>
                <w:lang w:val="en-GB"/>
              </w:rPr>
              <w:t>Inclusion</w:t>
            </w:r>
          </w:p>
        </w:tc>
      </w:tr>
      <w:tr w:rsidR="0046709E" w:rsidRPr="0046709E" w14:paraId="6E12EEC5" w14:textId="77777777" w:rsidTr="00572365">
        <w:trPr>
          <w:trHeight w:val="1110"/>
        </w:trPr>
        <w:tc>
          <w:tcPr>
            <w:tcW w:w="122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1CC"/>
          </w:tcPr>
          <w:p w14:paraId="1ED6719F" w14:textId="35EC2260" w:rsidR="00E259CC" w:rsidRPr="0046709E" w:rsidRDefault="00E259CC" w:rsidP="00E259CC">
            <w:pPr>
              <w:kinsoku w:val="0"/>
              <w:overflowPunct w:val="0"/>
              <w:autoSpaceDE w:val="0"/>
              <w:autoSpaceDN w:val="0"/>
              <w:adjustRightInd w:val="0"/>
              <w:spacing w:after="0" w:line="240" w:lineRule="auto"/>
              <w:rPr>
                <w:rFonts w:ascii="Times New Roman" w:hAnsi="Times New Roman" w:cs="Times New Roman"/>
                <w:sz w:val="16"/>
                <w:szCs w:val="16"/>
                <w:lang w:val="en-GB"/>
              </w:rPr>
            </w:pPr>
            <w:r w:rsidRPr="00A755BD">
              <w:rPr>
                <w:sz w:val="16"/>
                <w:szCs w:val="16"/>
                <w:lang w:val="en-GB"/>
              </w:rPr>
              <w:t>ECI4</w:t>
            </w:r>
          </w:p>
        </w:tc>
        <w:tc>
          <w:tcPr>
            <w:tcW w:w="3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1CC"/>
          </w:tcPr>
          <w:p w14:paraId="23D198CF" w14:textId="3EEF8781" w:rsidR="00E259CC" w:rsidRPr="0046709E" w:rsidRDefault="00E259CC" w:rsidP="00E259CC">
            <w:pPr>
              <w:kinsoku w:val="0"/>
              <w:overflowPunct w:val="0"/>
              <w:autoSpaceDE w:val="0"/>
              <w:autoSpaceDN w:val="0"/>
              <w:adjustRightInd w:val="0"/>
              <w:spacing w:after="0" w:line="240" w:lineRule="auto"/>
              <w:rPr>
                <w:rFonts w:ascii="Times New Roman" w:hAnsi="Times New Roman" w:cs="Times New Roman"/>
                <w:sz w:val="16"/>
                <w:szCs w:val="16"/>
                <w:lang w:val="en-GB"/>
              </w:rPr>
            </w:pPr>
            <w:r w:rsidRPr="00A755BD">
              <w:rPr>
                <w:sz w:val="16"/>
                <w:szCs w:val="16"/>
                <w:lang w:val="en-GB"/>
              </w:rPr>
              <w:t>Ensure that managers of researchers are effectively trained in relation to equality, diversity and including, wellbeing and mental health</w:t>
            </w:r>
          </w:p>
        </w:tc>
        <w:tc>
          <w:tcPr>
            <w:tcW w:w="296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1CC"/>
          </w:tcPr>
          <w:p w14:paraId="3AE011F2" w14:textId="062E3669" w:rsidR="00E259CC" w:rsidRPr="0046709E" w:rsidRDefault="00E259CC" w:rsidP="00E259CC">
            <w:pPr>
              <w:kinsoku w:val="0"/>
              <w:overflowPunct w:val="0"/>
              <w:autoSpaceDE w:val="0"/>
              <w:autoSpaceDN w:val="0"/>
              <w:adjustRightInd w:val="0"/>
              <w:spacing w:before="6" w:after="0" w:line="271" w:lineRule="auto"/>
              <w:ind w:left="26" w:right="364"/>
              <w:rPr>
                <w:rFonts w:ascii="Arial" w:hAnsi="Arial" w:cs="Arial"/>
                <w:spacing w:val="-2"/>
                <w:w w:val="105"/>
                <w:sz w:val="16"/>
                <w:szCs w:val="16"/>
                <w:lang w:val="en-GB"/>
              </w:rPr>
            </w:pPr>
            <w:r w:rsidRPr="00A755BD">
              <w:rPr>
                <w:sz w:val="16"/>
                <w:szCs w:val="16"/>
                <w:lang w:val="en-GB"/>
              </w:rPr>
              <w:t>Athena Swan 2019 AP C8 - mandatory EDI training completions. New mental health module to be developed.</w:t>
            </w:r>
          </w:p>
        </w:tc>
        <w:tc>
          <w:tcPr>
            <w:tcW w:w="27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1CC"/>
          </w:tcPr>
          <w:p w14:paraId="35EA05C1" w14:textId="77777777" w:rsidR="00E259CC" w:rsidRPr="00A755BD" w:rsidRDefault="00E259CC" w:rsidP="00E259CC">
            <w:pPr>
              <w:rPr>
                <w:rFonts w:hint="eastAsia"/>
                <w:sz w:val="16"/>
                <w:szCs w:val="16"/>
                <w:lang w:val="en-GB"/>
              </w:rPr>
            </w:pPr>
            <w:r w:rsidRPr="00A755BD">
              <w:rPr>
                <w:sz w:val="16"/>
                <w:szCs w:val="16"/>
                <w:lang w:val="en-GB"/>
              </w:rPr>
              <w:t>a) 95% of all new starters have completed mandatory EDI training. b) 95% of all (i.e., including existing) staff have completed mandatory</w:t>
            </w:r>
          </w:p>
          <w:p w14:paraId="411D3519" w14:textId="6DEB8C03" w:rsidR="00E259CC" w:rsidRPr="0046709E" w:rsidRDefault="00E259CC" w:rsidP="00E259CC">
            <w:pPr>
              <w:kinsoku w:val="0"/>
              <w:overflowPunct w:val="0"/>
              <w:autoSpaceDE w:val="0"/>
              <w:autoSpaceDN w:val="0"/>
              <w:adjustRightInd w:val="0"/>
              <w:spacing w:before="6" w:after="0" w:line="271" w:lineRule="auto"/>
              <w:ind w:left="33" w:right="66"/>
              <w:rPr>
                <w:rFonts w:ascii="Arial" w:hAnsi="Arial" w:cs="Arial"/>
                <w:w w:val="105"/>
                <w:sz w:val="16"/>
                <w:szCs w:val="16"/>
                <w:lang w:val="en-GB"/>
              </w:rPr>
            </w:pPr>
            <w:r w:rsidRPr="00A755BD">
              <w:rPr>
                <w:sz w:val="16"/>
                <w:szCs w:val="16"/>
                <w:lang w:val="en-GB"/>
              </w:rPr>
              <w:t>EDI training.</w:t>
            </w:r>
          </w:p>
        </w:tc>
        <w:tc>
          <w:tcPr>
            <w:tcW w:w="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1CC"/>
          </w:tcPr>
          <w:p w14:paraId="188AE52A" w14:textId="00673333" w:rsidR="00E259CC" w:rsidRPr="0046709E" w:rsidRDefault="00E259CC" w:rsidP="00E259CC">
            <w:pPr>
              <w:kinsoku w:val="0"/>
              <w:overflowPunct w:val="0"/>
              <w:autoSpaceDE w:val="0"/>
              <w:autoSpaceDN w:val="0"/>
              <w:adjustRightInd w:val="0"/>
              <w:spacing w:before="6" w:after="0" w:line="271" w:lineRule="auto"/>
              <w:ind w:left="26"/>
              <w:rPr>
                <w:rFonts w:ascii="Arial" w:hAnsi="Arial" w:cs="Arial"/>
                <w:spacing w:val="-2"/>
                <w:w w:val="105"/>
                <w:sz w:val="16"/>
                <w:szCs w:val="16"/>
                <w:lang w:val="en-GB"/>
              </w:rPr>
            </w:pPr>
            <w:r w:rsidRPr="00A755BD">
              <w:rPr>
                <w:sz w:val="16"/>
                <w:szCs w:val="16"/>
                <w:lang w:val="en-GB"/>
              </w:rPr>
              <w:t>Oct-22</w:t>
            </w:r>
          </w:p>
        </w:tc>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1CC"/>
          </w:tcPr>
          <w:p w14:paraId="1223D26B" w14:textId="77777777" w:rsidR="00E259CC" w:rsidRPr="00A755BD" w:rsidRDefault="00E259CC" w:rsidP="00E259CC">
            <w:pPr>
              <w:rPr>
                <w:rFonts w:hint="eastAsia"/>
                <w:sz w:val="16"/>
                <w:szCs w:val="16"/>
                <w:lang w:val="en-GB"/>
              </w:rPr>
            </w:pPr>
            <w:r w:rsidRPr="00A755BD">
              <w:rPr>
                <w:sz w:val="16"/>
                <w:szCs w:val="16"/>
                <w:lang w:val="en-GB"/>
              </w:rPr>
              <w:t>Director POED. AS</w:t>
            </w:r>
          </w:p>
          <w:p w14:paraId="23863102" w14:textId="034C10C4" w:rsidR="00E259CC" w:rsidRPr="0046709E" w:rsidRDefault="00E259CC" w:rsidP="00E259CC">
            <w:pPr>
              <w:kinsoku w:val="0"/>
              <w:overflowPunct w:val="0"/>
              <w:autoSpaceDE w:val="0"/>
              <w:autoSpaceDN w:val="0"/>
              <w:adjustRightInd w:val="0"/>
              <w:spacing w:before="6" w:after="0" w:line="271" w:lineRule="auto"/>
              <w:ind w:left="26" w:right="59"/>
              <w:rPr>
                <w:rFonts w:ascii="Arial" w:hAnsi="Arial" w:cs="Arial"/>
                <w:spacing w:val="-4"/>
                <w:w w:val="105"/>
                <w:sz w:val="16"/>
                <w:szCs w:val="16"/>
                <w:lang w:val="en-GB"/>
              </w:rPr>
            </w:pPr>
            <w:r w:rsidRPr="00A755BD">
              <w:rPr>
                <w:sz w:val="16"/>
                <w:szCs w:val="16"/>
                <w:lang w:val="en-GB"/>
              </w:rPr>
              <w:t>lead</w:t>
            </w:r>
          </w:p>
        </w:tc>
      </w:tr>
      <w:tr w:rsidR="00E259CC" w:rsidRPr="0046709E" w14:paraId="33B62CA2" w14:textId="77777777" w:rsidTr="00572365">
        <w:trPr>
          <w:trHeight w:val="1110"/>
        </w:trPr>
        <w:tc>
          <w:tcPr>
            <w:tcW w:w="12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09321D" w14:textId="182BF266" w:rsidR="00E259CC" w:rsidRPr="0046709E" w:rsidRDefault="00E259CC" w:rsidP="00E259CC">
            <w:pPr>
              <w:kinsoku w:val="0"/>
              <w:overflowPunct w:val="0"/>
              <w:autoSpaceDE w:val="0"/>
              <w:autoSpaceDN w:val="0"/>
              <w:adjustRightInd w:val="0"/>
              <w:spacing w:after="0" w:line="240" w:lineRule="auto"/>
              <w:rPr>
                <w:rFonts w:ascii="Times New Roman" w:hAnsi="Times New Roman" w:cs="Times New Roman"/>
                <w:sz w:val="16"/>
                <w:szCs w:val="16"/>
                <w:lang w:val="en-GB"/>
              </w:rPr>
            </w:pPr>
            <w:r w:rsidRPr="00A755BD">
              <w:rPr>
                <w:sz w:val="16"/>
                <w:szCs w:val="16"/>
                <w:lang w:val="en-GB"/>
              </w:rPr>
              <w:lastRenderedPageBreak/>
              <w:t>ECI5</w:t>
            </w:r>
          </w:p>
        </w:tc>
        <w:tc>
          <w:tcPr>
            <w:tcW w:w="3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D437BC" w14:textId="68FEEBC2" w:rsidR="00E259CC" w:rsidRPr="0046709E" w:rsidRDefault="00E259CC" w:rsidP="00E259CC">
            <w:pPr>
              <w:kinsoku w:val="0"/>
              <w:overflowPunct w:val="0"/>
              <w:autoSpaceDE w:val="0"/>
              <w:autoSpaceDN w:val="0"/>
              <w:adjustRightInd w:val="0"/>
              <w:spacing w:after="0" w:line="240" w:lineRule="auto"/>
              <w:rPr>
                <w:rFonts w:ascii="Times New Roman" w:hAnsi="Times New Roman" w:cs="Times New Roman"/>
                <w:sz w:val="16"/>
                <w:szCs w:val="16"/>
                <w:lang w:val="en-GB"/>
              </w:rPr>
            </w:pPr>
            <w:r w:rsidRPr="00A755BD">
              <w:rPr>
                <w:sz w:val="16"/>
                <w:szCs w:val="16"/>
                <w:lang w:val="en-GB"/>
              </w:rPr>
              <w:t>Ensure that researchers and their managers are aware of, and act in accordance with, the highest standards of research integrity</w:t>
            </w:r>
          </w:p>
        </w:tc>
        <w:tc>
          <w:tcPr>
            <w:tcW w:w="29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A75710" w14:textId="77777777" w:rsidR="00E259CC" w:rsidRPr="00A755BD" w:rsidRDefault="00E259CC" w:rsidP="00E259CC">
            <w:pPr>
              <w:rPr>
                <w:rFonts w:hint="eastAsia"/>
                <w:sz w:val="16"/>
                <w:szCs w:val="16"/>
                <w:lang w:val="en-GB"/>
              </w:rPr>
            </w:pPr>
            <w:r w:rsidRPr="00A755BD">
              <w:rPr>
                <w:sz w:val="16"/>
                <w:szCs w:val="16"/>
                <w:lang w:val="en-GB"/>
              </w:rPr>
              <w:t>Re-fresh of research integrity training. Improvement in monitoring participation. University Research Ethics Committee (UREC) currently undertaking a survey about existing training provision in departments and</w:t>
            </w:r>
          </w:p>
          <w:p w14:paraId="286AFFCA" w14:textId="2CC3C7D9" w:rsidR="00E259CC" w:rsidRPr="0046709E" w:rsidRDefault="00E259CC" w:rsidP="00E259CC">
            <w:pPr>
              <w:kinsoku w:val="0"/>
              <w:overflowPunct w:val="0"/>
              <w:autoSpaceDE w:val="0"/>
              <w:autoSpaceDN w:val="0"/>
              <w:adjustRightInd w:val="0"/>
              <w:spacing w:before="6" w:after="0" w:line="271" w:lineRule="auto"/>
              <w:ind w:left="26" w:right="364"/>
              <w:rPr>
                <w:rFonts w:ascii="Arial" w:hAnsi="Arial" w:cs="Arial"/>
                <w:spacing w:val="-2"/>
                <w:w w:val="105"/>
                <w:sz w:val="16"/>
                <w:szCs w:val="16"/>
                <w:lang w:val="en-GB"/>
              </w:rPr>
            </w:pPr>
            <w:r w:rsidRPr="00A755BD">
              <w:rPr>
                <w:sz w:val="16"/>
                <w:szCs w:val="16"/>
                <w:lang w:val="en-GB"/>
              </w:rPr>
              <w:t>faculties.</w:t>
            </w:r>
          </w:p>
        </w:tc>
        <w:tc>
          <w:tcPr>
            <w:tcW w:w="27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E3AFB7" w14:textId="0A28BFC3" w:rsidR="00E259CC" w:rsidRPr="0046709E" w:rsidRDefault="00E259CC" w:rsidP="00E259CC">
            <w:pPr>
              <w:kinsoku w:val="0"/>
              <w:overflowPunct w:val="0"/>
              <w:autoSpaceDE w:val="0"/>
              <w:autoSpaceDN w:val="0"/>
              <w:adjustRightInd w:val="0"/>
              <w:spacing w:before="6" w:after="0" w:line="271" w:lineRule="auto"/>
              <w:ind w:left="33" w:right="66"/>
              <w:rPr>
                <w:rFonts w:ascii="Arial" w:hAnsi="Arial" w:cs="Arial"/>
                <w:w w:val="105"/>
                <w:sz w:val="16"/>
                <w:szCs w:val="16"/>
                <w:lang w:val="en-GB"/>
              </w:rPr>
            </w:pPr>
            <w:r w:rsidRPr="00A755BD">
              <w:rPr>
                <w:sz w:val="16"/>
                <w:szCs w:val="16"/>
                <w:lang w:val="en-GB"/>
              </w:rPr>
              <w:t xml:space="preserve">System developed to monitor participation in year one with a 20% increase in </w:t>
            </w:r>
            <w:r w:rsidR="0046709E" w:rsidRPr="00A755BD">
              <w:rPr>
                <w:sz w:val="16"/>
                <w:szCs w:val="16"/>
                <w:lang w:val="en-GB"/>
              </w:rPr>
              <w:t>participation</w:t>
            </w:r>
            <w:r w:rsidRPr="00A755BD">
              <w:rPr>
                <w:sz w:val="16"/>
                <w:szCs w:val="16"/>
                <w:lang w:val="en-GB"/>
              </w:rPr>
              <w:t xml:space="preserve"> reported for year 2.</w:t>
            </w:r>
          </w:p>
        </w:tc>
        <w:tc>
          <w:tcPr>
            <w:tcW w:w="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97B270" w14:textId="77777777" w:rsidR="00E259CC" w:rsidRPr="00A755BD" w:rsidRDefault="00E259CC" w:rsidP="00E259CC">
            <w:pPr>
              <w:rPr>
                <w:rFonts w:hint="eastAsia"/>
                <w:sz w:val="16"/>
                <w:szCs w:val="16"/>
                <w:lang w:val="en-GB"/>
              </w:rPr>
            </w:pPr>
            <w:r w:rsidRPr="00A755BD">
              <w:rPr>
                <w:sz w:val="16"/>
                <w:szCs w:val="16"/>
                <w:lang w:val="en-GB"/>
              </w:rPr>
              <w:t>Oct 21 and</w:t>
            </w:r>
          </w:p>
          <w:p w14:paraId="58D8D652" w14:textId="08A5561F" w:rsidR="00E259CC" w:rsidRPr="0046709E" w:rsidRDefault="00E259CC" w:rsidP="00E259CC">
            <w:pPr>
              <w:kinsoku w:val="0"/>
              <w:overflowPunct w:val="0"/>
              <w:autoSpaceDE w:val="0"/>
              <w:autoSpaceDN w:val="0"/>
              <w:adjustRightInd w:val="0"/>
              <w:spacing w:before="6" w:after="0" w:line="271" w:lineRule="auto"/>
              <w:ind w:left="26"/>
              <w:rPr>
                <w:rFonts w:ascii="Arial" w:hAnsi="Arial" w:cs="Arial"/>
                <w:spacing w:val="-2"/>
                <w:w w:val="105"/>
                <w:sz w:val="16"/>
                <w:szCs w:val="16"/>
                <w:lang w:val="en-GB"/>
              </w:rPr>
            </w:pPr>
            <w:r w:rsidRPr="00A755BD">
              <w:rPr>
                <w:sz w:val="16"/>
                <w:szCs w:val="16"/>
                <w:lang w:val="en-GB"/>
              </w:rPr>
              <w:t>Oct 22</w:t>
            </w:r>
          </w:p>
        </w:tc>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A2F5A3" w14:textId="49E59829" w:rsidR="00E259CC" w:rsidRPr="0046709E" w:rsidRDefault="00E259CC" w:rsidP="00E259CC">
            <w:pPr>
              <w:kinsoku w:val="0"/>
              <w:overflowPunct w:val="0"/>
              <w:autoSpaceDE w:val="0"/>
              <w:autoSpaceDN w:val="0"/>
              <w:adjustRightInd w:val="0"/>
              <w:spacing w:before="6" w:after="0" w:line="271" w:lineRule="auto"/>
              <w:ind w:left="26" w:right="59"/>
              <w:rPr>
                <w:rFonts w:ascii="Arial" w:hAnsi="Arial" w:cs="Arial"/>
                <w:spacing w:val="-4"/>
                <w:w w:val="105"/>
                <w:sz w:val="16"/>
                <w:szCs w:val="16"/>
                <w:lang w:val="en-GB"/>
              </w:rPr>
            </w:pPr>
            <w:r w:rsidRPr="00A755BD">
              <w:rPr>
                <w:sz w:val="16"/>
                <w:szCs w:val="16"/>
                <w:lang w:val="en-GB"/>
              </w:rPr>
              <w:t>Director of RSO</w:t>
            </w:r>
          </w:p>
        </w:tc>
      </w:tr>
      <w:tr w:rsidR="00E259CC" w:rsidRPr="0046709E" w14:paraId="57A51863" w14:textId="77777777" w:rsidTr="00572365">
        <w:trPr>
          <w:trHeight w:val="1110"/>
        </w:trPr>
        <w:tc>
          <w:tcPr>
            <w:tcW w:w="12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580611" w14:textId="080B3FE1" w:rsidR="00E259CC" w:rsidRPr="0046709E" w:rsidRDefault="00E259CC" w:rsidP="00E259CC">
            <w:pPr>
              <w:kinsoku w:val="0"/>
              <w:overflowPunct w:val="0"/>
              <w:autoSpaceDE w:val="0"/>
              <w:autoSpaceDN w:val="0"/>
              <w:adjustRightInd w:val="0"/>
              <w:spacing w:after="0" w:line="240" w:lineRule="auto"/>
              <w:rPr>
                <w:rFonts w:ascii="Times New Roman" w:hAnsi="Times New Roman" w:cs="Times New Roman"/>
                <w:sz w:val="16"/>
                <w:szCs w:val="16"/>
                <w:lang w:val="en-GB"/>
              </w:rPr>
            </w:pPr>
            <w:r w:rsidRPr="00A755BD">
              <w:rPr>
                <w:sz w:val="16"/>
                <w:szCs w:val="16"/>
                <w:lang w:val="en-GB"/>
              </w:rPr>
              <w:t>ECI6</w:t>
            </w:r>
          </w:p>
        </w:tc>
        <w:tc>
          <w:tcPr>
            <w:tcW w:w="3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ED9E34" w14:textId="329E4C31" w:rsidR="00E259CC" w:rsidRPr="0046709E" w:rsidRDefault="00E259CC" w:rsidP="00E259CC">
            <w:pPr>
              <w:kinsoku w:val="0"/>
              <w:overflowPunct w:val="0"/>
              <w:autoSpaceDE w:val="0"/>
              <w:autoSpaceDN w:val="0"/>
              <w:adjustRightInd w:val="0"/>
              <w:spacing w:after="0" w:line="240" w:lineRule="auto"/>
              <w:rPr>
                <w:rFonts w:ascii="Times New Roman" w:hAnsi="Times New Roman" w:cs="Times New Roman"/>
                <w:sz w:val="16"/>
                <w:szCs w:val="16"/>
                <w:lang w:val="en-GB"/>
              </w:rPr>
            </w:pPr>
            <w:r w:rsidRPr="00A755BD">
              <w:rPr>
                <w:sz w:val="16"/>
                <w:szCs w:val="16"/>
                <w:lang w:val="en-GB"/>
              </w:rPr>
              <w:t>Regularly review and report on the quality of the research environment and culture, including seeking feedback from researchers, and use the outcomes to improve institutional practices</w:t>
            </w:r>
          </w:p>
        </w:tc>
        <w:tc>
          <w:tcPr>
            <w:tcW w:w="29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DB1D8A" w14:textId="7DDDC924" w:rsidR="00E259CC" w:rsidRPr="0046709E" w:rsidRDefault="00E259CC" w:rsidP="00E259CC">
            <w:pPr>
              <w:kinsoku w:val="0"/>
              <w:overflowPunct w:val="0"/>
              <w:autoSpaceDE w:val="0"/>
              <w:autoSpaceDN w:val="0"/>
              <w:adjustRightInd w:val="0"/>
              <w:spacing w:before="6" w:after="0" w:line="271" w:lineRule="auto"/>
              <w:ind w:left="26" w:right="364"/>
              <w:rPr>
                <w:rFonts w:ascii="Arial" w:hAnsi="Arial" w:cs="Arial"/>
                <w:spacing w:val="-2"/>
                <w:w w:val="105"/>
                <w:sz w:val="16"/>
                <w:szCs w:val="16"/>
                <w:lang w:val="en-GB"/>
              </w:rPr>
            </w:pPr>
            <w:r w:rsidRPr="00A755BD">
              <w:rPr>
                <w:sz w:val="16"/>
                <w:szCs w:val="16"/>
                <w:lang w:val="en-GB"/>
              </w:rPr>
              <w:t>Undertake an EDI/culture survey. Continue with annual CEDARS surveys. Use of feedback groups and the continued input from the RSA.</w:t>
            </w:r>
          </w:p>
        </w:tc>
        <w:tc>
          <w:tcPr>
            <w:tcW w:w="27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08F94C" w14:textId="407A6603" w:rsidR="00E259CC" w:rsidRPr="0046709E" w:rsidRDefault="00E259CC" w:rsidP="00E259CC">
            <w:pPr>
              <w:kinsoku w:val="0"/>
              <w:overflowPunct w:val="0"/>
              <w:autoSpaceDE w:val="0"/>
              <w:autoSpaceDN w:val="0"/>
              <w:adjustRightInd w:val="0"/>
              <w:spacing w:before="6" w:after="0" w:line="271" w:lineRule="auto"/>
              <w:ind w:left="33" w:right="66"/>
              <w:rPr>
                <w:rFonts w:ascii="Arial" w:hAnsi="Arial" w:cs="Arial"/>
                <w:w w:val="105"/>
                <w:sz w:val="16"/>
                <w:szCs w:val="16"/>
                <w:lang w:val="en-GB"/>
              </w:rPr>
            </w:pPr>
            <w:r w:rsidRPr="00A755BD">
              <w:rPr>
                <w:sz w:val="16"/>
                <w:szCs w:val="16"/>
                <w:lang w:val="en-GB"/>
              </w:rPr>
              <w:t>CEDARS (Q37 etc) Feedback to show a positive improvement in 'cultural' elements. Increase by 10%.</w:t>
            </w:r>
          </w:p>
        </w:tc>
        <w:tc>
          <w:tcPr>
            <w:tcW w:w="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509B00" w14:textId="32A8455A" w:rsidR="00E259CC" w:rsidRPr="0046709E" w:rsidRDefault="00E259CC" w:rsidP="00E259CC">
            <w:pPr>
              <w:kinsoku w:val="0"/>
              <w:overflowPunct w:val="0"/>
              <w:autoSpaceDE w:val="0"/>
              <w:autoSpaceDN w:val="0"/>
              <w:adjustRightInd w:val="0"/>
              <w:spacing w:before="6" w:after="0" w:line="271" w:lineRule="auto"/>
              <w:ind w:left="26"/>
              <w:rPr>
                <w:rFonts w:ascii="Arial" w:hAnsi="Arial" w:cs="Arial"/>
                <w:spacing w:val="-2"/>
                <w:w w:val="105"/>
                <w:sz w:val="16"/>
                <w:szCs w:val="16"/>
                <w:lang w:val="en-GB"/>
              </w:rPr>
            </w:pPr>
            <w:r w:rsidRPr="00A755BD">
              <w:rPr>
                <w:sz w:val="16"/>
                <w:szCs w:val="16"/>
                <w:lang w:val="en-GB"/>
              </w:rPr>
              <w:t>Aug-22</w:t>
            </w:r>
          </w:p>
        </w:tc>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795360" w14:textId="77777777" w:rsidR="00E259CC" w:rsidRPr="00A755BD" w:rsidRDefault="00E259CC" w:rsidP="00E259CC">
            <w:pPr>
              <w:rPr>
                <w:rFonts w:hint="eastAsia"/>
                <w:sz w:val="16"/>
                <w:szCs w:val="16"/>
                <w:lang w:val="en-GB"/>
              </w:rPr>
            </w:pPr>
            <w:r w:rsidRPr="00A755BD">
              <w:rPr>
                <w:sz w:val="16"/>
                <w:szCs w:val="16"/>
                <w:lang w:val="en-GB"/>
              </w:rPr>
              <w:t>Equality, Diversity and Inclusion Manager, OD</w:t>
            </w:r>
          </w:p>
          <w:p w14:paraId="4F56FFED" w14:textId="5580873B" w:rsidR="00E259CC" w:rsidRPr="0046709E" w:rsidRDefault="00E259CC" w:rsidP="00E259CC">
            <w:pPr>
              <w:kinsoku w:val="0"/>
              <w:overflowPunct w:val="0"/>
              <w:autoSpaceDE w:val="0"/>
              <w:autoSpaceDN w:val="0"/>
              <w:adjustRightInd w:val="0"/>
              <w:spacing w:before="6" w:after="0" w:line="271" w:lineRule="auto"/>
              <w:ind w:left="26" w:right="59"/>
              <w:rPr>
                <w:rFonts w:ascii="Arial" w:hAnsi="Arial" w:cs="Arial"/>
                <w:spacing w:val="-4"/>
                <w:w w:val="105"/>
                <w:sz w:val="16"/>
                <w:szCs w:val="16"/>
                <w:lang w:val="en-GB"/>
              </w:rPr>
            </w:pPr>
            <w:r w:rsidRPr="00A755BD">
              <w:rPr>
                <w:sz w:val="16"/>
                <w:szCs w:val="16"/>
                <w:lang w:val="en-GB"/>
              </w:rPr>
              <w:t>(A and R)</w:t>
            </w:r>
          </w:p>
        </w:tc>
      </w:tr>
      <w:tr w:rsidR="00E259CC" w:rsidRPr="0046709E" w14:paraId="079B190E" w14:textId="77777777" w:rsidTr="00572365">
        <w:trPr>
          <w:trHeight w:val="1110"/>
        </w:trPr>
        <w:tc>
          <w:tcPr>
            <w:tcW w:w="12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A1E510" w14:textId="77777777" w:rsidR="00E259CC" w:rsidRPr="0046709E" w:rsidRDefault="00E259CC" w:rsidP="00E259CC">
            <w:pPr>
              <w:kinsoku w:val="0"/>
              <w:overflowPunct w:val="0"/>
              <w:autoSpaceDE w:val="0"/>
              <w:autoSpaceDN w:val="0"/>
              <w:adjustRightInd w:val="0"/>
              <w:spacing w:after="0" w:line="240" w:lineRule="auto"/>
              <w:rPr>
                <w:rFonts w:ascii="Times New Roman" w:hAnsi="Times New Roman" w:cs="Times New Roman"/>
                <w:sz w:val="16"/>
                <w:szCs w:val="16"/>
                <w:lang w:val="en-GB"/>
              </w:rPr>
            </w:pPr>
          </w:p>
        </w:tc>
        <w:tc>
          <w:tcPr>
            <w:tcW w:w="3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DD5454" w14:textId="77777777" w:rsidR="00E259CC" w:rsidRPr="0046709E" w:rsidRDefault="00E259CC" w:rsidP="00E259CC">
            <w:pPr>
              <w:kinsoku w:val="0"/>
              <w:overflowPunct w:val="0"/>
              <w:autoSpaceDE w:val="0"/>
              <w:autoSpaceDN w:val="0"/>
              <w:adjustRightInd w:val="0"/>
              <w:spacing w:after="0" w:line="240" w:lineRule="auto"/>
              <w:rPr>
                <w:rFonts w:ascii="Times New Roman" w:hAnsi="Times New Roman" w:cs="Times New Roman"/>
                <w:sz w:val="16"/>
                <w:szCs w:val="16"/>
                <w:lang w:val="en-GB"/>
              </w:rPr>
            </w:pPr>
          </w:p>
        </w:tc>
        <w:tc>
          <w:tcPr>
            <w:tcW w:w="29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F8F939" w14:textId="3ED0B7ED" w:rsidR="00E259CC" w:rsidRPr="0046709E" w:rsidRDefault="00E259CC" w:rsidP="00E259CC">
            <w:pPr>
              <w:kinsoku w:val="0"/>
              <w:overflowPunct w:val="0"/>
              <w:autoSpaceDE w:val="0"/>
              <w:autoSpaceDN w:val="0"/>
              <w:adjustRightInd w:val="0"/>
              <w:spacing w:before="6" w:after="0" w:line="271" w:lineRule="auto"/>
              <w:ind w:left="26" w:right="364"/>
              <w:rPr>
                <w:rFonts w:ascii="Arial" w:hAnsi="Arial" w:cs="Arial"/>
                <w:spacing w:val="-2"/>
                <w:w w:val="105"/>
                <w:sz w:val="16"/>
                <w:szCs w:val="16"/>
                <w:lang w:val="en-GB"/>
              </w:rPr>
            </w:pPr>
            <w:r w:rsidRPr="00A755BD">
              <w:rPr>
                <w:sz w:val="16"/>
                <w:szCs w:val="16"/>
                <w:lang w:val="en-GB"/>
              </w:rPr>
              <w:t>Identity - Agreed nomenclature - a clearer understanding of how various categories of research staff might describe themselves.</w:t>
            </w:r>
          </w:p>
        </w:tc>
        <w:tc>
          <w:tcPr>
            <w:tcW w:w="27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7DF054" w14:textId="385B885B" w:rsidR="00E259CC" w:rsidRPr="0046709E" w:rsidRDefault="00E259CC" w:rsidP="00E259CC">
            <w:pPr>
              <w:kinsoku w:val="0"/>
              <w:overflowPunct w:val="0"/>
              <w:autoSpaceDE w:val="0"/>
              <w:autoSpaceDN w:val="0"/>
              <w:adjustRightInd w:val="0"/>
              <w:spacing w:before="6" w:after="0" w:line="271" w:lineRule="auto"/>
              <w:ind w:left="33" w:right="66"/>
              <w:rPr>
                <w:rFonts w:ascii="Arial" w:hAnsi="Arial" w:cs="Arial"/>
                <w:w w:val="105"/>
                <w:sz w:val="16"/>
                <w:szCs w:val="16"/>
                <w:lang w:val="en-GB"/>
              </w:rPr>
            </w:pPr>
            <w:r w:rsidRPr="00A755BD">
              <w:rPr>
                <w:sz w:val="16"/>
                <w:szCs w:val="16"/>
                <w:lang w:val="en-GB"/>
              </w:rPr>
              <w:t xml:space="preserve">Feedback directly from Research staff at research staff </w:t>
            </w:r>
            <w:r w:rsidR="0046709E" w:rsidRPr="00A755BD">
              <w:rPr>
                <w:sz w:val="16"/>
                <w:szCs w:val="16"/>
                <w:lang w:val="en-GB"/>
              </w:rPr>
              <w:t>summer</w:t>
            </w:r>
            <w:r w:rsidRPr="00A755BD">
              <w:rPr>
                <w:sz w:val="16"/>
                <w:szCs w:val="16"/>
                <w:lang w:val="en-GB"/>
              </w:rPr>
              <w:t xml:space="preserve"> event. Recognition and adoption of terminology across the </w:t>
            </w:r>
            <w:r w:rsidR="0046709E" w:rsidRPr="00A755BD">
              <w:rPr>
                <w:sz w:val="16"/>
                <w:szCs w:val="16"/>
                <w:lang w:val="en-GB"/>
              </w:rPr>
              <w:t>institution</w:t>
            </w:r>
            <w:r w:rsidRPr="00A755BD">
              <w:rPr>
                <w:sz w:val="16"/>
                <w:szCs w:val="16"/>
                <w:lang w:val="en-GB"/>
              </w:rPr>
              <w:t>.</w:t>
            </w:r>
          </w:p>
        </w:tc>
        <w:tc>
          <w:tcPr>
            <w:tcW w:w="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797A37" w14:textId="1CFE102E" w:rsidR="00E259CC" w:rsidRPr="0046709E" w:rsidRDefault="00E259CC" w:rsidP="00E259CC">
            <w:pPr>
              <w:kinsoku w:val="0"/>
              <w:overflowPunct w:val="0"/>
              <w:autoSpaceDE w:val="0"/>
              <w:autoSpaceDN w:val="0"/>
              <w:adjustRightInd w:val="0"/>
              <w:spacing w:before="6" w:after="0" w:line="271" w:lineRule="auto"/>
              <w:ind w:left="26"/>
              <w:rPr>
                <w:rFonts w:ascii="Arial" w:hAnsi="Arial" w:cs="Arial"/>
                <w:spacing w:val="-2"/>
                <w:w w:val="105"/>
                <w:sz w:val="16"/>
                <w:szCs w:val="16"/>
                <w:lang w:val="en-GB"/>
              </w:rPr>
            </w:pPr>
            <w:r w:rsidRPr="00A755BD">
              <w:rPr>
                <w:sz w:val="16"/>
                <w:szCs w:val="16"/>
                <w:lang w:val="en-GB"/>
              </w:rPr>
              <w:t>Priority action - Summer 2022</w:t>
            </w:r>
          </w:p>
        </w:tc>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52768F" w14:textId="59BF6D35" w:rsidR="00E259CC" w:rsidRPr="0046709E" w:rsidRDefault="00E259CC" w:rsidP="00E259CC">
            <w:pPr>
              <w:kinsoku w:val="0"/>
              <w:overflowPunct w:val="0"/>
              <w:autoSpaceDE w:val="0"/>
              <w:autoSpaceDN w:val="0"/>
              <w:adjustRightInd w:val="0"/>
              <w:spacing w:before="6" w:after="0" w:line="271" w:lineRule="auto"/>
              <w:ind w:left="26" w:right="59"/>
              <w:rPr>
                <w:rFonts w:ascii="Arial" w:hAnsi="Arial" w:cs="Arial"/>
                <w:spacing w:val="-4"/>
                <w:w w:val="105"/>
                <w:sz w:val="16"/>
                <w:szCs w:val="16"/>
                <w:lang w:val="en-GB"/>
              </w:rPr>
            </w:pPr>
            <w:r w:rsidRPr="00A755BD">
              <w:rPr>
                <w:sz w:val="16"/>
                <w:szCs w:val="16"/>
                <w:lang w:val="en-GB"/>
              </w:rPr>
              <w:t>OD (A and R) HR service delivery manager</w:t>
            </w:r>
          </w:p>
        </w:tc>
      </w:tr>
      <w:tr w:rsidR="00E259CC" w:rsidRPr="0046709E" w14:paraId="5FBED373" w14:textId="77777777" w:rsidTr="00572365">
        <w:trPr>
          <w:trHeight w:val="1110"/>
        </w:trPr>
        <w:tc>
          <w:tcPr>
            <w:tcW w:w="12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EAC80D" w14:textId="77777777" w:rsidR="00E259CC" w:rsidRPr="0046709E" w:rsidRDefault="00E259CC" w:rsidP="00E259CC">
            <w:pPr>
              <w:kinsoku w:val="0"/>
              <w:overflowPunct w:val="0"/>
              <w:autoSpaceDE w:val="0"/>
              <w:autoSpaceDN w:val="0"/>
              <w:adjustRightInd w:val="0"/>
              <w:spacing w:after="0" w:line="240" w:lineRule="auto"/>
              <w:rPr>
                <w:rFonts w:ascii="Times New Roman" w:hAnsi="Times New Roman" w:cs="Times New Roman"/>
                <w:sz w:val="16"/>
                <w:szCs w:val="16"/>
                <w:lang w:val="en-GB"/>
              </w:rPr>
            </w:pPr>
          </w:p>
        </w:tc>
        <w:tc>
          <w:tcPr>
            <w:tcW w:w="3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095ED6" w14:textId="77777777" w:rsidR="00E259CC" w:rsidRPr="0046709E" w:rsidRDefault="00E259CC" w:rsidP="00E259CC">
            <w:pPr>
              <w:kinsoku w:val="0"/>
              <w:overflowPunct w:val="0"/>
              <w:autoSpaceDE w:val="0"/>
              <w:autoSpaceDN w:val="0"/>
              <w:adjustRightInd w:val="0"/>
              <w:spacing w:after="0" w:line="240" w:lineRule="auto"/>
              <w:rPr>
                <w:rFonts w:ascii="Times New Roman" w:hAnsi="Times New Roman" w:cs="Times New Roman"/>
                <w:sz w:val="16"/>
                <w:szCs w:val="16"/>
                <w:lang w:val="en-GB"/>
              </w:rPr>
            </w:pPr>
          </w:p>
        </w:tc>
        <w:tc>
          <w:tcPr>
            <w:tcW w:w="29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7EF7E" w14:textId="1FCD6272" w:rsidR="00E259CC" w:rsidRPr="0046709E" w:rsidRDefault="00E259CC" w:rsidP="00E259CC">
            <w:pPr>
              <w:kinsoku w:val="0"/>
              <w:overflowPunct w:val="0"/>
              <w:autoSpaceDE w:val="0"/>
              <w:autoSpaceDN w:val="0"/>
              <w:adjustRightInd w:val="0"/>
              <w:spacing w:before="6" w:after="0" w:line="271" w:lineRule="auto"/>
              <w:ind w:left="26" w:right="364"/>
              <w:rPr>
                <w:rFonts w:ascii="Arial" w:hAnsi="Arial" w:cs="Arial"/>
                <w:spacing w:val="-2"/>
                <w:w w:val="105"/>
                <w:sz w:val="16"/>
                <w:szCs w:val="16"/>
                <w:lang w:val="en-GB"/>
              </w:rPr>
            </w:pPr>
            <w:r w:rsidRPr="00A755BD">
              <w:rPr>
                <w:sz w:val="16"/>
                <w:szCs w:val="16"/>
                <w:lang w:val="en-GB"/>
              </w:rPr>
              <w:t>Identity - Clearer definition on contracts e.g. Academic or PS or research</w:t>
            </w:r>
          </w:p>
        </w:tc>
        <w:tc>
          <w:tcPr>
            <w:tcW w:w="27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B6DA6" w14:textId="5F159C97" w:rsidR="00E259CC" w:rsidRPr="0046709E" w:rsidRDefault="00E259CC" w:rsidP="00E259CC">
            <w:pPr>
              <w:kinsoku w:val="0"/>
              <w:overflowPunct w:val="0"/>
              <w:autoSpaceDE w:val="0"/>
              <w:autoSpaceDN w:val="0"/>
              <w:adjustRightInd w:val="0"/>
              <w:spacing w:before="6" w:after="0" w:line="271" w:lineRule="auto"/>
              <w:ind w:left="33" w:right="66"/>
              <w:rPr>
                <w:rFonts w:ascii="Arial" w:hAnsi="Arial" w:cs="Arial"/>
                <w:w w:val="105"/>
                <w:sz w:val="16"/>
                <w:szCs w:val="16"/>
                <w:lang w:val="en-GB"/>
              </w:rPr>
            </w:pPr>
            <w:r w:rsidRPr="00A755BD">
              <w:rPr>
                <w:sz w:val="16"/>
                <w:szCs w:val="16"/>
                <w:lang w:val="en-GB"/>
              </w:rPr>
              <w:t xml:space="preserve">Feedback directly from Research staff at research staff </w:t>
            </w:r>
            <w:r w:rsidR="658ED45D" w:rsidRPr="1A421F65">
              <w:rPr>
                <w:sz w:val="16"/>
                <w:szCs w:val="16"/>
                <w:lang w:val="en-GB"/>
              </w:rPr>
              <w:t>summer</w:t>
            </w:r>
            <w:r w:rsidRPr="00A755BD">
              <w:rPr>
                <w:sz w:val="16"/>
                <w:szCs w:val="16"/>
                <w:lang w:val="en-GB"/>
              </w:rPr>
              <w:t xml:space="preserve"> event. Regulation through People and Organisation effectiveness contracts team.</w:t>
            </w:r>
          </w:p>
        </w:tc>
        <w:tc>
          <w:tcPr>
            <w:tcW w:w="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AA279D" w14:textId="1CD8C220" w:rsidR="00E259CC" w:rsidRPr="0046709E" w:rsidRDefault="00E259CC" w:rsidP="00E259CC">
            <w:pPr>
              <w:kinsoku w:val="0"/>
              <w:overflowPunct w:val="0"/>
              <w:autoSpaceDE w:val="0"/>
              <w:autoSpaceDN w:val="0"/>
              <w:adjustRightInd w:val="0"/>
              <w:spacing w:before="6" w:after="0" w:line="271" w:lineRule="auto"/>
              <w:ind w:left="26"/>
              <w:rPr>
                <w:rFonts w:ascii="Arial" w:hAnsi="Arial" w:cs="Arial"/>
                <w:spacing w:val="-2"/>
                <w:w w:val="105"/>
                <w:sz w:val="16"/>
                <w:szCs w:val="16"/>
                <w:lang w:val="en-GB"/>
              </w:rPr>
            </w:pPr>
            <w:r w:rsidRPr="00A755BD">
              <w:rPr>
                <w:sz w:val="16"/>
                <w:szCs w:val="16"/>
                <w:lang w:val="en-GB"/>
              </w:rPr>
              <w:t>Priority action - Summer 2022</w:t>
            </w:r>
          </w:p>
        </w:tc>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BE6F40" w14:textId="429C0B9C" w:rsidR="00E259CC" w:rsidRPr="0046709E" w:rsidRDefault="00E259CC" w:rsidP="00E259CC">
            <w:pPr>
              <w:kinsoku w:val="0"/>
              <w:overflowPunct w:val="0"/>
              <w:autoSpaceDE w:val="0"/>
              <w:autoSpaceDN w:val="0"/>
              <w:adjustRightInd w:val="0"/>
              <w:spacing w:before="6" w:after="0" w:line="271" w:lineRule="auto"/>
              <w:ind w:left="26" w:right="59"/>
              <w:rPr>
                <w:rFonts w:ascii="Arial" w:hAnsi="Arial" w:cs="Arial"/>
                <w:spacing w:val="-4"/>
                <w:w w:val="105"/>
                <w:sz w:val="16"/>
                <w:szCs w:val="16"/>
                <w:lang w:val="en-GB"/>
              </w:rPr>
            </w:pPr>
            <w:r w:rsidRPr="00A755BD">
              <w:rPr>
                <w:sz w:val="16"/>
                <w:szCs w:val="16"/>
                <w:lang w:val="en-GB"/>
              </w:rPr>
              <w:t>OD (A and R) HR service delivery manager</w:t>
            </w:r>
          </w:p>
        </w:tc>
      </w:tr>
      <w:tr w:rsidR="1A421F65" w14:paraId="2BC2E4CF" w14:textId="77777777" w:rsidTr="00572365">
        <w:trPr>
          <w:trHeight w:val="300"/>
        </w:trPr>
        <w:tc>
          <w:tcPr>
            <w:tcW w:w="12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96AAC4" w14:textId="37E3705B" w:rsidR="1A421F65" w:rsidRDefault="1A421F65" w:rsidP="1A421F65">
            <w:pPr>
              <w:spacing w:line="240" w:lineRule="auto"/>
              <w:rPr>
                <w:rFonts w:ascii="Times New Roman" w:hAnsi="Times New Roman" w:cs="Times New Roman"/>
                <w:sz w:val="16"/>
                <w:szCs w:val="16"/>
                <w:lang w:val="en-GB"/>
              </w:rPr>
            </w:pPr>
          </w:p>
        </w:tc>
        <w:tc>
          <w:tcPr>
            <w:tcW w:w="3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7DB79B" w14:textId="018CC2AD" w:rsidR="773161BF" w:rsidRDefault="773161BF" w:rsidP="1A421F65">
            <w:pPr>
              <w:spacing w:line="240" w:lineRule="auto"/>
              <w:rPr>
                <w:sz w:val="16"/>
                <w:szCs w:val="16"/>
                <w:lang w:val="en-GB"/>
              </w:rPr>
            </w:pPr>
            <w:r w:rsidRPr="1A421F65">
              <w:rPr>
                <w:sz w:val="16"/>
                <w:szCs w:val="16"/>
                <w:lang w:val="en-GB"/>
              </w:rPr>
              <w:t xml:space="preserve">Researcher representatives on departmental and faculty committees to be reviewed with the process for ensuring new appointments, due to the transient nature of the contracts </w:t>
            </w:r>
          </w:p>
        </w:tc>
        <w:tc>
          <w:tcPr>
            <w:tcW w:w="296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0E70F" w14:textId="459A4147" w:rsidR="75A0B0F4" w:rsidRDefault="75A0B0F4" w:rsidP="1A421F65">
            <w:pPr>
              <w:spacing w:line="271" w:lineRule="auto"/>
              <w:rPr>
                <w:sz w:val="16"/>
                <w:szCs w:val="16"/>
                <w:lang w:val="en-GB"/>
              </w:rPr>
            </w:pPr>
            <w:r w:rsidRPr="1A421F65">
              <w:rPr>
                <w:sz w:val="16"/>
                <w:szCs w:val="16"/>
                <w:lang w:val="en-GB"/>
              </w:rPr>
              <w:t xml:space="preserve">Researcher representation on committees to be monitored by the Departmental Research Directors to ensure all posts and filled and data collected by the OD A and R annually. </w:t>
            </w:r>
          </w:p>
        </w:tc>
        <w:tc>
          <w:tcPr>
            <w:tcW w:w="27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CDED73" w14:textId="5BB82FBC" w:rsidR="6773E494" w:rsidRDefault="6773E494" w:rsidP="1A421F65">
            <w:pPr>
              <w:spacing w:line="271" w:lineRule="auto"/>
              <w:rPr>
                <w:sz w:val="16"/>
                <w:szCs w:val="16"/>
                <w:lang w:val="en-GB"/>
              </w:rPr>
            </w:pPr>
            <w:r w:rsidRPr="1A421F65">
              <w:rPr>
                <w:sz w:val="16"/>
                <w:szCs w:val="16"/>
                <w:lang w:val="en-GB"/>
              </w:rPr>
              <w:t xml:space="preserve">Annual- Spring term </w:t>
            </w:r>
          </w:p>
        </w:tc>
        <w:tc>
          <w:tcPr>
            <w:tcW w:w="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8B9DA5" w14:textId="11A94A32" w:rsidR="6773E494" w:rsidRDefault="6773E494" w:rsidP="1A421F65">
            <w:pPr>
              <w:spacing w:line="271" w:lineRule="auto"/>
              <w:rPr>
                <w:sz w:val="16"/>
                <w:szCs w:val="16"/>
                <w:lang w:val="en-GB"/>
              </w:rPr>
            </w:pPr>
            <w:r w:rsidRPr="1A421F65">
              <w:rPr>
                <w:sz w:val="16"/>
                <w:szCs w:val="16"/>
                <w:lang w:val="en-GB"/>
              </w:rPr>
              <w:t xml:space="preserve">OD (A and R) Dep Research Directors </w:t>
            </w:r>
          </w:p>
        </w:tc>
        <w:tc>
          <w:tcPr>
            <w:tcW w:w="257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2D82ED" w14:textId="68D468CA" w:rsidR="1A421F65" w:rsidRDefault="1A421F65" w:rsidP="1A421F65">
            <w:pPr>
              <w:spacing w:line="271" w:lineRule="auto"/>
              <w:rPr>
                <w:sz w:val="16"/>
                <w:szCs w:val="16"/>
                <w:lang w:val="en-GB"/>
              </w:rPr>
            </w:pPr>
          </w:p>
        </w:tc>
      </w:tr>
    </w:tbl>
    <w:p w14:paraId="6A32A3DC" w14:textId="79B841A3" w:rsidR="003E6CF1" w:rsidRPr="002867DE" w:rsidRDefault="003E6CF1">
      <w:pPr>
        <w:rPr>
          <w:rFonts w:hint="eastAsia"/>
          <w:b/>
          <w:bCs/>
          <w:sz w:val="16"/>
          <w:szCs w:val="16"/>
          <w:lang w:val="en-GB"/>
        </w:rPr>
      </w:pPr>
    </w:p>
    <w:p w14:paraId="7015898D" w14:textId="77777777" w:rsidR="00104DD3" w:rsidRDefault="00104DD3" w:rsidP="00131710">
      <w:pPr>
        <w:pStyle w:val="Heading2"/>
        <w:ind w:hanging="567"/>
        <w:jc w:val="both"/>
        <w:rPr>
          <w:b/>
          <w:bCs/>
        </w:rPr>
      </w:pPr>
    </w:p>
    <w:p w14:paraId="0F4E267D" w14:textId="6C721827" w:rsidR="00131710" w:rsidRPr="002867DE" w:rsidRDefault="00131710" w:rsidP="00131710">
      <w:pPr>
        <w:pStyle w:val="Heading2"/>
        <w:ind w:hanging="567"/>
        <w:jc w:val="both"/>
        <w:rPr>
          <w:rFonts w:hint="eastAsia"/>
          <w:b/>
          <w:bCs/>
        </w:rPr>
      </w:pPr>
      <w:r w:rsidRPr="002867DE">
        <w:rPr>
          <w:b/>
          <w:bCs/>
        </w:rPr>
        <w:t xml:space="preserve">Environment and Culture </w:t>
      </w:r>
    </w:p>
    <w:p w14:paraId="44274C79" w14:textId="376C55A7" w:rsidR="00131710" w:rsidRPr="002867DE" w:rsidRDefault="00131710" w:rsidP="00131710">
      <w:pPr>
        <w:pStyle w:val="Heading3"/>
        <w:ind w:left="-567"/>
        <w:rPr>
          <w:rFonts w:hint="eastAsia"/>
          <w:b/>
          <w:bCs/>
        </w:rPr>
      </w:pPr>
      <w:r w:rsidRPr="002867DE">
        <w:rPr>
          <w:b/>
          <w:bCs/>
        </w:rPr>
        <w:t>Funders must:</w:t>
      </w:r>
    </w:p>
    <w:tbl>
      <w:tblPr>
        <w:tblW w:w="13750" w:type="dxa"/>
        <w:tblInd w:w="-572" w:type="dxa"/>
        <w:tblLayout w:type="fixed"/>
        <w:tblCellMar>
          <w:left w:w="0" w:type="dxa"/>
          <w:right w:w="0" w:type="dxa"/>
        </w:tblCellMar>
        <w:tblLook w:val="0000" w:firstRow="0" w:lastRow="0" w:firstColumn="0" w:lastColumn="0" w:noHBand="0" w:noVBand="0"/>
      </w:tblPr>
      <w:tblGrid>
        <w:gridCol w:w="1281"/>
        <w:gridCol w:w="3574"/>
        <w:gridCol w:w="3087"/>
        <w:gridCol w:w="2830"/>
        <w:gridCol w:w="873"/>
        <w:gridCol w:w="2105"/>
      </w:tblGrid>
      <w:tr w:rsidR="00131710" w:rsidRPr="0000716D" w14:paraId="42727294" w14:textId="77777777" w:rsidTr="00131710">
        <w:trPr>
          <w:trHeight w:val="357"/>
        </w:trPr>
        <w:tc>
          <w:tcPr>
            <w:tcW w:w="1281"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19B1F739" w14:textId="77777777" w:rsidR="00131710" w:rsidRPr="0000716D" w:rsidRDefault="00131710" w:rsidP="00AA0A11">
            <w:pPr>
              <w:kinsoku w:val="0"/>
              <w:overflowPunct w:val="0"/>
              <w:autoSpaceDE w:val="0"/>
              <w:autoSpaceDN w:val="0"/>
              <w:adjustRightInd w:val="0"/>
              <w:spacing w:before="6" w:after="0" w:line="240" w:lineRule="auto"/>
              <w:ind w:left="26"/>
              <w:jc w:val="center"/>
              <w:rPr>
                <w:rFonts w:ascii="Arial" w:hAnsi="Arial" w:cs="Arial"/>
                <w:spacing w:val="-4"/>
                <w:w w:val="105"/>
                <w:sz w:val="16"/>
                <w:szCs w:val="16"/>
                <w:lang w:val="en-GB"/>
              </w:rPr>
            </w:pPr>
          </w:p>
        </w:tc>
        <w:tc>
          <w:tcPr>
            <w:tcW w:w="3574"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5B660CF6" w14:textId="2A7F3FBB" w:rsidR="00131710" w:rsidRPr="002867DE" w:rsidRDefault="00131710" w:rsidP="002867DE">
            <w:pPr>
              <w:pStyle w:val="Heading4"/>
              <w:jc w:val="center"/>
              <w:rPr>
                <w:b/>
                <w:bCs/>
                <w:i w:val="0"/>
                <w:iCs w:val="0"/>
                <w:color w:val="auto"/>
                <w:w w:val="105"/>
                <w:sz w:val="16"/>
                <w:szCs w:val="16"/>
                <w:lang w:val="en-GB"/>
              </w:rPr>
            </w:pPr>
            <w:r w:rsidRPr="002867DE">
              <w:rPr>
                <w:b/>
                <w:bCs/>
                <w:i w:val="0"/>
                <w:iCs w:val="0"/>
                <w:color w:val="auto"/>
                <w:w w:val="105"/>
                <w:sz w:val="16"/>
                <w:szCs w:val="16"/>
                <w:lang w:val="en-GB"/>
              </w:rPr>
              <w:t>Obligation</w:t>
            </w:r>
          </w:p>
        </w:tc>
        <w:tc>
          <w:tcPr>
            <w:tcW w:w="3087"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750C2F9A" w14:textId="6EBCB835" w:rsidR="00131710" w:rsidRPr="002867DE" w:rsidRDefault="00131710" w:rsidP="002867DE">
            <w:pPr>
              <w:pStyle w:val="Heading4"/>
              <w:jc w:val="center"/>
              <w:rPr>
                <w:b/>
                <w:bCs/>
                <w:i w:val="0"/>
                <w:iCs w:val="0"/>
                <w:color w:val="auto"/>
                <w:w w:val="105"/>
                <w:sz w:val="16"/>
                <w:szCs w:val="16"/>
                <w:lang w:val="en-GB"/>
              </w:rPr>
            </w:pPr>
            <w:r w:rsidRPr="002867DE">
              <w:rPr>
                <w:b/>
                <w:bCs/>
                <w:i w:val="0"/>
                <w:iCs w:val="0"/>
                <w:color w:val="auto"/>
                <w:w w:val="105"/>
                <w:sz w:val="16"/>
                <w:szCs w:val="16"/>
                <w:lang w:val="en-GB"/>
              </w:rPr>
              <w:t>Action</w:t>
            </w:r>
          </w:p>
        </w:tc>
        <w:tc>
          <w:tcPr>
            <w:tcW w:w="2830"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6F8B18E9" w14:textId="58F3A9D6" w:rsidR="00131710" w:rsidRPr="002867DE" w:rsidRDefault="00131710" w:rsidP="002867DE">
            <w:pPr>
              <w:pStyle w:val="Heading4"/>
              <w:jc w:val="center"/>
              <w:rPr>
                <w:b/>
                <w:bCs/>
                <w:i w:val="0"/>
                <w:iCs w:val="0"/>
                <w:color w:val="auto"/>
                <w:w w:val="105"/>
                <w:sz w:val="16"/>
                <w:szCs w:val="16"/>
                <w:lang w:val="en-GB"/>
              </w:rPr>
            </w:pPr>
            <w:r w:rsidRPr="002867DE">
              <w:rPr>
                <w:b/>
                <w:bCs/>
                <w:i w:val="0"/>
                <w:iCs w:val="0"/>
                <w:color w:val="auto"/>
                <w:w w:val="105"/>
                <w:sz w:val="16"/>
                <w:szCs w:val="16"/>
                <w:lang w:val="en-GB"/>
              </w:rPr>
              <w:t>Success measure (SMART)</w:t>
            </w:r>
          </w:p>
        </w:tc>
        <w:tc>
          <w:tcPr>
            <w:tcW w:w="873"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46478720" w14:textId="16C755D4" w:rsidR="00131710" w:rsidRPr="002867DE" w:rsidRDefault="00131710" w:rsidP="002867DE">
            <w:pPr>
              <w:pStyle w:val="Heading4"/>
              <w:jc w:val="center"/>
              <w:rPr>
                <w:b/>
                <w:bCs/>
                <w:i w:val="0"/>
                <w:iCs w:val="0"/>
                <w:color w:val="auto"/>
                <w:w w:val="105"/>
                <w:sz w:val="16"/>
                <w:szCs w:val="16"/>
                <w:lang w:val="en-GB"/>
              </w:rPr>
            </w:pPr>
            <w:r w:rsidRPr="002867DE">
              <w:rPr>
                <w:b/>
                <w:bCs/>
                <w:i w:val="0"/>
                <w:iCs w:val="0"/>
                <w:color w:val="auto"/>
                <w:w w:val="105"/>
                <w:sz w:val="16"/>
                <w:szCs w:val="16"/>
                <w:lang w:val="en-GB"/>
              </w:rPr>
              <w:t>Deadline</w:t>
            </w:r>
          </w:p>
        </w:tc>
        <w:tc>
          <w:tcPr>
            <w:tcW w:w="2105"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4117A06E" w14:textId="78346CBF" w:rsidR="00131710" w:rsidRPr="002867DE" w:rsidRDefault="00131710" w:rsidP="002867DE">
            <w:pPr>
              <w:pStyle w:val="Heading4"/>
              <w:jc w:val="center"/>
              <w:rPr>
                <w:b/>
                <w:bCs/>
                <w:i w:val="0"/>
                <w:iCs w:val="0"/>
                <w:color w:val="auto"/>
                <w:w w:val="105"/>
                <w:sz w:val="16"/>
                <w:szCs w:val="16"/>
                <w:lang w:val="en-GB"/>
              </w:rPr>
            </w:pPr>
            <w:r w:rsidRPr="002867DE">
              <w:rPr>
                <w:b/>
                <w:bCs/>
                <w:i w:val="0"/>
                <w:iCs w:val="0"/>
                <w:color w:val="auto"/>
                <w:w w:val="105"/>
                <w:sz w:val="16"/>
                <w:szCs w:val="16"/>
                <w:lang w:val="en-GB"/>
              </w:rPr>
              <w:t>Responsibility</w:t>
            </w:r>
          </w:p>
        </w:tc>
      </w:tr>
      <w:tr w:rsidR="00131710" w:rsidRPr="0000716D" w14:paraId="284306BD" w14:textId="77777777" w:rsidTr="00131710">
        <w:trPr>
          <w:trHeight w:val="928"/>
        </w:trPr>
        <w:tc>
          <w:tcPr>
            <w:tcW w:w="1281" w:type="dxa"/>
            <w:tcBorders>
              <w:top w:val="single" w:sz="6" w:space="0" w:color="000000"/>
              <w:left w:val="single" w:sz="6" w:space="0" w:color="000000"/>
              <w:bottom w:val="single" w:sz="6" w:space="0" w:color="000000"/>
              <w:right w:val="single" w:sz="6" w:space="0" w:color="000000"/>
            </w:tcBorders>
            <w:shd w:val="clear" w:color="auto" w:fill="DBDBDB"/>
          </w:tcPr>
          <w:p w14:paraId="52301632" w14:textId="77777777" w:rsidR="00131710" w:rsidRPr="0000716D" w:rsidRDefault="00131710" w:rsidP="0000716D">
            <w:pPr>
              <w:kinsoku w:val="0"/>
              <w:overflowPunct w:val="0"/>
              <w:autoSpaceDE w:val="0"/>
              <w:autoSpaceDN w:val="0"/>
              <w:adjustRightInd w:val="0"/>
              <w:spacing w:before="6" w:after="0" w:line="240" w:lineRule="auto"/>
              <w:ind w:left="26"/>
              <w:rPr>
                <w:rFonts w:ascii="Arial" w:hAnsi="Arial" w:cs="Arial"/>
                <w:spacing w:val="-4"/>
                <w:w w:val="105"/>
                <w:sz w:val="16"/>
                <w:szCs w:val="16"/>
                <w:lang w:val="en-GB"/>
              </w:rPr>
            </w:pPr>
            <w:r w:rsidRPr="0000716D">
              <w:rPr>
                <w:rFonts w:ascii="Arial" w:hAnsi="Arial" w:cs="Arial"/>
                <w:spacing w:val="-4"/>
                <w:w w:val="105"/>
                <w:sz w:val="16"/>
                <w:szCs w:val="16"/>
                <w:lang w:val="en-GB"/>
              </w:rPr>
              <w:t>ECF1</w:t>
            </w:r>
          </w:p>
        </w:tc>
        <w:tc>
          <w:tcPr>
            <w:tcW w:w="3574" w:type="dxa"/>
            <w:tcBorders>
              <w:top w:val="single" w:sz="6" w:space="0" w:color="000000"/>
              <w:left w:val="single" w:sz="6" w:space="0" w:color="000000"/>
              <w:bottom w:val="single" w:sz="6" w:space="0" w:color="000000"/>
              <w:right w:val="single" w:sz="6" w:space="0" w:color="000000"/>
            </w:tcBorders>
            <w:shd w:val="clear" w:color="auto" w:fill="DBDBDB"/>
          </w:tcPr>
          <w:p w14:paraId="19D07061" w14:textId="77777777" w:rsidR="00131710" w:rsidRPr="0000716D" w:rsidRDefault="00131710" w:rsidP="0000716D">
            <w:pPr>
              <w:kinsoku w:val="0"/>
              <w:overflowPunct w:val="0"/>
              <w:autoSpaceDE w:val="0"/>
              <w:autoSpaceDN w:val="0"/>
              <w:adjustRightInd w:val="0"/>
              <w:spacing w:before="6" w:after="0" w:line="271" w:lineRule="auto"/>
              <w:ind w:left="26"/>
              <w:rPr>
                <w:rFonts w:ascii="Arial" w:hAnsi="Arial" w:cs="Arial"/>
                <w:w w:val="105"/>
                <w:sz w:val="16"/>
                <w:szCs w:val="16"/>
                <w:lang w:val="en-GB"/>
              </w:rPr>
            </w:pPr>
            <w:r w:rsidRPr="0000716D">
              <w:rPr>
                <w:rFonts w:ascii="Arial" w:hAnsi="Arial" w:cs="Arial"/>
                <w:w w:val="105"/>
                <w:sz w:val="16"/>
                <w:szCs w:val="16"/>
                <w:lang w:val="en-GB"/>
              </w:rPr>
              <w:t>Including</w:t>
            </w:r>
            <w:r w:rsidRPr="0000716D">
              <w:rPr>
                <w:rFonts w:ascii="Arial" w:hAnsi="Arial" w:cs="Arial"/>
                <w:spacing w:val="-9"/>
                <w:w w:val="105"/>
                <w:sz w:val="16"/>
                <w:szCs w:val="16"/>
                <w:lang w:val="en-GB"/>
              </w:rPr>
              <w:t xml:space="preserve"> </w:t>
            </w:r>
            <w:r w:rsidRPr="0000716D">
              <w:rPr>
                <w:rFonts w:ascii="Arial" w:hAnsi="Arial" w:cs="Arial"/>
                <w:w w:val="105"/>
                <w:sz w:val="16"/>
                <w:szCs w:val="16"/>
                <w:lang w:val="en-GB"/>
              </w:rPr>
              <w:t>requirements</w:t>
            </w:r>
            <w:r w:rsidRPr="0000716D">
              <w:rPr>
                <w:rFonts w:ascii="Arial" w:hAnsi="Arial" w:cs="Arial"/>
                <w:spacing w:val="-9"/>
                <w:w w:val="105"/>
                <w:sz w:val="16"/>
                <w:szCs w:val="16"/>
                <w:lang w:val="en-GB"/>
              </w:rPr>
              <w:t xml:space="preserve"> </w:t>
            </w:r>
            <w:r w:rsidRPr="0000716D">
              <w:rPr>
                <w:rFonts w:ascii="Arial" w:hAnsi="Arial" w:cs="Arial"/>
                <w:w w:val="105"/>
                <w:sz w:val="16"/>
                <w:szCs w:val="16"/>
                <w:lang w:val="en-GB"/>
              </w:rPr>
              <w:t>which</w:t>
            </w:r>
            <w:r w:rsidRPr="0000716D">
              <w:rPr>
                <w:rFonts w:ascii="Arial" w:hAnsi="Arial" w:cs="Arial"/>
                <w:spacing w:val="-9"/>
                <w:w w:val="105"/>
                <w:sz w:val="16"/>
                <w:szCs w:val="16"/>
                <w:lang w:val="en-GB"/>
              </w:rPr>
              <w:t xml:space="preserve"> </w:t>
            </w:r>
            <w:r w:rsidRPr="0000716D">
              <w:rPr>
                <w:rFonts w:ascii="Arial" w:hAnsi="Arial" w:cs="Arial"/>
                <w:w w:val="105"/>
                <w:sz w:val="16"/>
                <w:szCs w:val="16"/>
                <w:lang w:val="en-GB"/>
              </w:rPr>
              <w:t>promote</w:t>
            </w:r>
            <w:r w:rsidRPr="0000716D">
              <w:rPr>
                <w:rFonts w:ascii="Arial" w:hAnsi="Arial" w:cs="Arial"/>
                <w:spacing w:val="-8"/>
                <w:w w:val="105"/>
                <w:sz w:val="16"/>
                <w:szCs w:val="16"/>
                <w:lang w:val="en-GB"/>
              </w:rPr>
              <w:t xml:space="preserve"> </w:t>
            </w:r>
            <w:r w:rsidRPr="0000716D">
              <w:rPr>
                <w:rFonts w:ascii="Arial" w:hAnsi="Arial" w:cs="Arial"/>
                <w:w w:val="105"/>
                <w:sz w:val="16"/>
                <w:szCs w:val="16"/>
                <w:lang w:val="en-GB"/>
              </w:rPr>
              <w:t>equitable,</w:t>
            </w:r>
            <w:r w:rsidRPr="0000716D">
              <w:rPr>
                <w:rFonts w:ascii="Arial" w:hAnsi="Arial" w:cs="Arial"/>
                <w:spacing w:val="-9"/>
                <w:w w:val="105"/>
                <w:sz w:val="16"/>
                <w:szCs w:val="16"/>
                <w:lang w:val="en-GB"/>
              </w:rPr>
              <w:t xml:space="preserve"> </w:t>
            </w:r>
            <w:r w:rsidRPr="0000716D">
              <w:rPr>
                <w:rFonts w:ascii="Arial" w:hAnsi="Arial" w:cs="Arial"/>
                <w:w w:val="105"/>
                <w:sz w:val="16"/>
                <w:szCs w:val="16"/>
                <w:lang w:val="en-GB"/>
              </w:rPr>
              <w:t>inclusive</w:t>
            </w:r>
            <w:r w:rsidRPr="0000716D">
              <w:rPr>
                <w:rFonts w:ascii="Arial" w:hAnsi="Arial" w:cs="Arial"/>
                <w:spacing w:val="-9"/>
                <w:w w:val="105"/>
                <w:sz w:val="16"/>
                <w:szCs w:val="16"/>
                <w:lang w:val="en-GB"/>
              </w:rPr>
              <w:t xml:space="preserve"> </w:t>
            </w:r>
            <w:r w:rsidRPr="0000716D">
              <w:rPr>
                <w:rFonts w:ascii="Arial" w:hAnsi="Arial" w:cs="Arial"/>
                <w:w w:val="105"/>
                <w:sz w:val="16"/>
                <w:szCs w:val="16"/>
                <w:lang w:val="en-GB"/>
              </w:rPr>
              <w:t>and</w:t>
            </w:r>
            <w:r w:rsidRPr="0000716D">
              <w:rPr>
                <w:rFonts w:ascii="Arial" w:hAnsi="Arial" w:cs="Arial"/>
                <w:spacing w:val="40"/>
                <w:w w:val="105"/>
                <w:sz w:val="16"/>
                <w:szCs w:val="16"/>
                <w:lang w:val="en-GB"/>
              </w:rPr>
              <w:t xml:space="preserve"> </w:t>
            </w:r>
            <w:r w:rsidRPr="0000716D">
              <w:rPr>
                <w:rFonts w:ascii="Arial" w:hAnsi="Arial" w:cs="Arial"/>
                <w:spacing w:val="-2"/>
                <w:w w:val="105"/>
                <w:sz w:val="16"/>
                <w:szCs w:val="16"/>
                <w:lang w:val="en-GB"/>
              </w:rPr>
              <w:t>positive research</w:t>
            </w:r>
            <w:r w:rsidRPr="0000716D">
              <w:rPr>
                <w:rFonts w:ascii="Arial" w:hAnsi="Arial" w:cs="Arial"/>
                <w:spacing w:val="-3"/>
                <w:w w:val="105"/>
                <w:sz w:val="16"/>
                <w:szCs w:val="16"/>
                <w:lang w:val="en-GB"/>
              </w:rPr>
              <w:t xml:space="preserve"> </w:t>
            </w:r>
            <w:r w:rsidRPr="0000716D">
              <w:rPr>
                <w:rFonts w:ascii="Arial" w:hAnsi="Arial" w:cs="Arial"/>
                <w:spacing w:val="-2"/>
                <w:w w:val="105"/>
                <w:sz w:val="16"/>
                <w:szCs w:val="16"/>
                <w:lang w:val="en-GB"/>
              </w:rPr>
              <w:t>cultures and environments in</w:t>
            </w:r>
            <w:r w:rsidRPr="0000716D">
              <w:rPr>
                <w:rFonts w:ascii="Arial" w:hAnsi="Arial" w:cs="Arial"/>
                <w:spacing w:val="-3"/>
                <w:w w:val="105"/>
                <w:sz w:val="16"/>
                <w:szCs w:val="16"/>
                <w:lang w:val="en-GB"/>
              </w:rPr>
              <w:t xml:space="preserve"> </w:t>
            </w:r>
            <w:r w:rsidRPr="0000716D">
              <w:rPr>
                <w:rFonts w:ascii="Arial" w:hAnsi="Arial" w:cs="Arial"/>
                <w:spacing w:val="-2"/>
                <w:w w:val="105"/>
                <w:sz w:val="16"/>
                <w:szCs w:val="16"/>
                <w:lang w:val="en-GB"/>
              </w:rPr>
              <w:t>relevant funding</w:t>
            </w:r>
            <w:r w:rsidRPr="0000716D">
              <w:rPr>
                <w:rFonts w:ascii="Arial" w:hAnsi="Arial" w:cs="Arial"/>
                <w:spacing w:val="40"/>
                <w:w w:val="105"/>
                <w:sz w:val="16"/>
                <w:szCs w:val="16"/>
                <w:lang w:val="en-GB"/>
              </w:rPr>
              <w:t xml:space="preserve"> </w:t>
            </w:r>
            <w:r w:rsidRPr="0000716D">
              <w:rPr>
                <w:rFonts w:ascii="Arial" w:hAnsi="Arial" w:cs="Arial"/>
                <w:w w:val="105"/>
                <w:sz w:val="16"/>
                <w:szCs w:val="16"/>
                <w:lang w:val="en-GB"/>
              </w:rPr>
              <w:t>calls,</w:t>
            </w:r>
            <w:r w:rsidRPr="0000716D">
              <w:rPr>
                <w:rFonts w:ascii="Arial" w:hAnsi="Arial" w:cs="Arial"/>
                <w:spacing w:val="-3"/>
                <w:w w:val="105"/>
                <w:sz w:val="16"/>
                <w:szCs w:val="16"/>
                <w:lang w:val="en-GB"/>
              </w:rPr>
              <w:t xml:space="preserve"> </w:t>
            </w:r>
            <w:r w:rsidRPr="0000716D">
              <w:rPr>
                <w:rFonts w:ascii="Arial" w:hAnsi="Arial" w:cs="Arial"/>
                <w:w w:val="105"/>
                <w:sz w:val="16"/>
                <w:szCs w:val="16"/>
                <w:lang w:val="en-GB"/>
              </w:rPr>
              <w:t>terms</w:t>
            </w:r>
            <w:r w:rsidRPr="0000716D">
              <w:rPr>
                <w:rFonts w:ascii="Arial" w:hAnsi="Arial" w:cs="Arial"/>
                <w:spacing w:val="-2"/>
                <w:w w:val="105"/>
                <w:sz w:val="16"/>
                <w:szCs w:val="16"/>
                <w:lang w:val="en-GB"/>
              </w:rPr>
              <w:t xml:space="preserve"> </w:t>
            </w:r>
            <w:r w:rsidRPr="0000716D">
              <w:rPr>
                <w:rFonts w:ascii="Arial" w:hAnsi="Arial" w:cs="Arial"/>
                <w:w w:val="105"/>
                <w:sz w:val="16"/>
                <w:szCs w:val="16"/>
                <w:lang w:val="en-GB"/>
              </w:rPr>
              <w:t>and</w:t>
            </w:r>
            <w:r w:rsidRPr="0000716D">
              <w:rPr>
                <w:rFonts w:ascii="Arial" w:hAnsi="Arial" w:cs="Arial"/>
                <w:spacing w:val="-2"/>
                <w:w w:val="105"/>
                <w:sz w:val="16"/>
                <w:szCs w:val="16"/>
                <w:lang w:val="en-GB"/>
              </w:rPr>
              <w:t xml:space="preserve"> </w:t>
            </w:r>
            <w:r w:rsidRPr="0000716D">
              <w:rPr>
                <w:rFonts w:ascii="Arial" w:hAnsi="Arial" w:cs="Arial"/>
                <w:w w:val="105"/>
                <w:sz w:val="16"/>
                <w:szCs w:val="16"/>
                <w:lang w:val="en-GB"/>
              </w:rPr>
              <w:t>conditions,</w:t>
            </w:r>
            <w:r w:rsidRPr="0000716D">
              <w:rPr>
                <w:rFonts w:ascii="Arial" w:hAnsi="Arial" w:cs="Arial"/>
                <w:spacing w:val="-3"/>
                <w:w w:val="105"/>
                <w:sz w:val="16"/>
                <w:szCs w:val="16"/>
                <w:lang w:val="en-GB"/>
              </w:rPr>
              <w:t xml:space="preserve"> </w:t>
            </w:r>
            <w:r w:rsidRPr="0000716D">
              <w:rPr>
                <w:rFonts w:ascii="Arial" w:hAnsi="Arial" w:cs="Arial"/>
                <w:w w:val="105"/>
                <w:sz w:val="16"/>
                <w:szCs w:val="16"/>
                <w:lang w:val="en-GB"/>
              </w:rPr>
              <w:t>grant</w:t>
            </w:r>
            <w:r w:rsidRPr="0000716D">
              <w:rPr>
                <w:rFonts w:ascii="Arial" w:hAnsi="Arial" w:cs="Arial"/>
                <w:spacing w:val="-3"/>
                <w:w w:val="105"/>
                <w:sz w:val="16"/>
                <w:szCs w:val="16"/>
                <w:lang w:val="en-GB"/>
              </w:rPr>
              <w:t xml:space="preserve"> </w:t>
            </w:r>
            <w:r w:rsidRPr="0000716D">
              <w:rPr>
                <w:rFonts w:ascii="Arial" w:hAnsi="Arial" w:cs="Arial"/>
                <w:w w:val="105"/>
                <w:sz w:val="16"/>
                <w:szCs w:val="16"/>
                <w:lang w:val="en-GB"/>
              </w:rPr>
              <w:t>reporting,</w:t>
            </w:r>
            <w:r w:rsidRPr="0000716D">
              <w:rPr>
                <w:rFonts w:ascii="Arial" w:hAnsi="Arial" w:cs="Arial"/>
                <w:spacing w:val="-3"/>
                <w:w w:val="105"/>
                <w:sz w:val="16"/>
                <w:szCs w:val="16"/>
                <w:lang w:val="en-GB"/>
              </w:rPr>
              <w:t xml:space="preserve"> </w:t>
            </w:r>
            <w:r w:rsidRPr="0000716D">
              <w:rPr>
                <w:rFonts w:ascii="Arial" w:hAnsi="Arial" w:cs="Arial"/>
                <w:w w:val="105"/>
                <w:sz w:val="16"/>
                <w:szCs w:val="16"/>
                <w:lang w:val="en-GB"/>
              </w:rPr>
              <w:t>and</w:t>
            </w:r>
            <w:r w:rsidRPr="0000716D">
              <w:rPr>
                <w:rFonts w:ascii="Arial" w:hAnsi="Arial" w:cs="Arial"/>
                <w:spacing w:val="-2"/>
                <w:w w:val="105"/>
                <w:sz w:val="16"/>
                <w:szCs w:val="16"/>
                <w:lang w:val="en-GB"/>
              </w:rPr>
              <w:t xml:space="preserve"> </w:t>
            </w:r>
            <w:r w:rsidRPr="0000716D">
              <w:rPr>
                <w:rFonts w:ascii="Arial" w:hAnsi="Arial" w:cs="Arial"/>
                <w:w w:val="105"/>
                <w:sz w:val="16"/>
                <w:szCs w:val="16"/>
                <w:lang w:val="en-GB"/>
              </w:rPr>
              <w:t>policies</w:t>
            </w:r>
          </w:p>
        </w:tc>
        <w:tc>
          <w:tcPr>
            <w:tcW w:w="3087" w:type="dxa"/>
            <w:tcBorders>
              <w:top w:val="single" w:sz="6" w:space="0" w:color="000000"/>
              <w:left w:val="single" w:sz="6" w:space="0" w:color="000000"/>
              <w:bottom w:val="single" w:sz="6" w:space="0" w:color="000000"/>
              <w:right w:val="single" w:sz="6" w:space="0" w:color="000000"/>
            </w:tcBorders>
            <w:shd w:val="clear" w:color="auto" w:fill="DBDBDB"/>
          </w:tcPr>
          <w:p w14:paraId="6C740883" w14:textId="77777777" w:rsidR="00131710" w:rsidRPr="0000716D" w:rsidRDefault="00131710" w:rsidP="0000716D">
            <w:pPr>
              <w:kinsoku w:val="0"/>
              <w:overflowPunct w:val="0"/>
              <w:autoSpaceDE w:val="0"/>
              <w:autoSpaceDN w:val="0"/>
              <w:adjustRightInd w:val="0"/>
              <w:spacing w:before="6" w:after="0" w:line="271" w:lineRule="auto"/>
              <w:ind w:left="26" w:right="400"/>
              <w:rPr>
                <w:rFonts w:ascii="Arial" w:hAnsi="Arial" w:cs="Arial"/>
                <w:w w:val="105"/>
                <w:sz w:val="16"/>
                <w:szCs w:val="16"/>
                <w:lang w:val="en-GB"/>
              </w:rPr>
            </w:pPr>
            <w:r w:rsidRPr="0000716D">
              <w:rPr>
                <w:rFonts w:ascii="Arial" w:hAnsi="Arial" w:cs="Arial"/>
                <w:spacing w:val="-2"/>
                <w:w w:val="105"/>
                <w:sz w:val="16"/>
                <w:szCs w:val="16"/>
                <w:lang w:val="en-GB"/>
              </w:rPr>
              <w:t>Athena Swan</w:t>
            </w:r>
            <w:r w:rsidRPr="0000716D">
              <w:rPr>
                <w:rFonts w:ascii="Arial" w:hAnsi="Arial" w:cs="Arial"/>
                <w:spacing w:val="-4"/>
                <w:w w:val="105"/>
                <w:sz w:val="16"/>
                <w:szCs w:val="16"/>
                <w:lang w:val="en-GB"/>
              </w:rPr>
              <w:t xml:space="preserve"> </w:t>
            </w:r>
            <w:r w:rsidRPr="0000716D">
              <w:rPr>
                <w:rFonts w:ascii="Arial" w:hAnsi="Arial" w:cs="Arial"/>
                <w:spacing w:val="-2"/>
                <w:w w:val="105"/>
                <w:sz w:val="16"/>
                <w:szCs w:val="16"/>
                <w:lang w:val="en-GB"/>
              </w:rPr>
              <w:t>2019AP MCFW5,</w:t>
            </w:r>
            <w:r w:rsidRPr="0000716D">
              <w:rPr>
                <w:rFonts w:ascii="Arial" w:hAnsi="Arial" w:cs="Arial"/>
                <w:spacing w:val="-3"/>
                <w:w w:val="105"/>
                <w:sz w:val="16"/>
                <w:szCs w:val="16"/>
                <w:lang w:val="en-GB"/>
              </w:rPr>
              <w:t xml:space="preserve"> </w:t>
            </w:r>
            <w:r w:rsidRPr="0000716D">
              <w:rPr>
                <w:rFonts w:ascii="Arial" w:hAnsi="Arial" w:cs="Arial"/>
                <w:spacing w:val="-2"/>
                <w:w w:val="105"/>
                <w:sz w:val="16"/>
                <w:szCs w:val="16"/>
                <w:lang w:val="en-GB"/>
              </w:rPr>
              <w:t>grant</w:t>
            </w:r>
            <w:r w:rsidRPr="0000716D">
              <w:rPr>
                <w:rFonts w:ascii="Arial" w:hAnsi="Arial" w:cs="Arial"/>
                <w:spacing w:val="-3"/>
                <w:w w:val="105"/>
                <w:sz w:val="16"/>
                <w:szCs w:val="16"/>
                <w:lang w:val="en-GB"/>
              </w:rPr>
              <w:t xml:space="preserve"> </w:t>
            </w:r>
            <w:r w:rsidRPr="0000716D">
              <w:rPr>
                <w:rFonts w:ascii="Arial" w:hAnsi="Arial" w:cs="Arial"/>
                <w:spacing w:val="-2"/>
                <w:w w:val="105"/>
                <w:sz w:val="16"/>
                <w:szCs w:val="16"/>
                <w:lang w:val="en-GB"/>
              </w:rPr>
              <w:t>applicants</w:t>
            </w:r>
            <w:r w:rsidRPr="0000716D">
              <w:rPr>
                <w:rFonts w:ascii="Arial" w:hAnsi="Arial" w:cs="Arial"/>
                <w:spacing w:val="40"/>
                <w:w w:val="105"/>
                <w:sz w:val="16"/>
                <w:szCs w:val="16"/>
                <w:lang w:val="en-GB"/>
              </w:rPr>
              <w:t xml:space="preserve"> </w:t>
            </w:r>
            <w:r w:rsidRPr="0000716D">
              <w:rPr>
                <w:rFonts w:ascii="Arial" w:hAnsi="Arial" w:cs="Arial"/>
                <w:w w:val="105"/>
                <w:sz w:val="16"/>
                <w:szCs w:val="16"/>
                <w:lang w:val="en-GB"/>
              </w:rPr>
              <w:t>provided</w:t>
            </w:r>
            <w:r w:rsidRPr="0000716D">
              <w:rPr>
                <w:rFonts w:ascii="Arial" w:hAnsi="Arial" w:cs="Arial"/>
                <w:spacing w:val="-9"/>
                <w:w w:val="105"/>
                <w:sz w:val="16"/>
                <w:szCs w:val="16"/>
                <w:lang w:val="en-GB"/>
              </w:rPr>
              <w:t xml:space="preserve"> </w:t>
            </w:r>
            <w:r w:rsidRPr="0000716D">
              <w:rPr>
                <w:rFonts w:ascii="Arial" w:hAnsi="Arial" w:cs="Arial"/>
                <w:w w:val="105"/>
                <w:sz w:val="16"/>
                <w:szCs w:val="16"/>
                <w:lang w:val="en-GB"/>
              </w:rPr>
              <w:t>with</w:t>
            </w:r>
            <w:r w:rsidRPr="0000716D">
              <w:rPr>
                <w:rFonts w:ascii="Arial" w:hAnsi="Arial" w:cs="Arial"/>
                <w:spacing w:val="-9"/>
                <w:w w:val="105"/>
                <w:sz w:val="16"/>
                <w:szCs w:val="16"/>
                <w:lang w:val="en-GB"/>
              </w:rPr>
              <w:t xml:space="preserve"> </w:t>
            </w:r>
            <w:r w:rsidRPr="0000716D">
              <w:rPr>
                <w:rFonts w:ascii="Arial" w:hAnsi="Arial" w:cs="Arial"/>
                <w:w w:val="105"/>
                <w:sz w:val="16"/>
                <w:szCs w:val="16"/>
                <w:lang w:val="en-GB"/>
              </w:rPr>
              <w:t>support</w:t>
            </w:r>
            <w:r w:rsidRPr="0000716D">
              <w:rPr>
                <w:rFonts w:ascii="Arial" w:hAnsi="Arial" w:cs="Arial"/>
                <w:spacing w:val="-9"/>
                <w:w w:val="105"/>
                <w:sz w:val="16"/>
                <w:szCs w:val="16"/>
                <w:lang w:val="en-GB"/>
              </w:rPr>
              <w:t xml:space="preserve"> </w:t>
            </w:r>
            <w:r w:rsidRPr="0000716D">
              <w:rPr>
                <w:rFonts w:ascii="Arial" w:hAnsi="Arial" w:cs="Arial"/>
                <w:w w:val="105"/>
                <w:sz w:val="16"/>
                <w:szCs w:val="16"/>
                <w:lang w:val="en-GB"/>
              </w:rPr>
              <w:t>to</w:t>
            </w:r>
            <w:r w:rsidRPr="0000716D">
              <w:rPr>
                <w:rFonts w:ascii="Arial" w:hAnsi="Arial" w:cs="Arial"/>
                <w:spacing w:val="-7"/>
                <w:w w:val="105"/>
                <w:sz w:val="16"/>
                <w:szCs w:val="16"/>
                <w:lang w:val="en-GB"/>
              </w:rPr>
              <w:t xml:space="preserve"> </w:t>
            </w:r>
            <w:r w:rsidRPr="0000716D">
              <w:rPr>
                <w:rFonts w:ascii="Arial" w:hAnsi="Arial" w:cs="Arial"/>
                <w:w w:val="105"/>
                <w:sz w:val="16"/>
                <w:szCs w:val="16"/>
                <w:lang w:val="en-GB"/>
              </w:rPr>
              <w:t>write</w:t>
            </w:r>
            <w:r w:rsidRPr="0000716D">
              <w:rPr>
                <w:rFonts w:ascii="Arial" w:hAnsi="Arial" w:cs="Arial"/>
                <w:spacing w:val="-8"/>
                <w:w w:val="105"/>
                <w:sz w:val="16"/>
                <w:szCs w:val="16"/>
                <w:lang w:val="en-GB"/>
              </w:rPr>
              <w:t xml:space="preserve"> </w:t>
            </w:r>
            <w:r w:rsidRPr="0000716D">
              <w:rPr>
                <w:rFonts w:ascii="Arial" w:hAnsi="Arial" w:cs="Arial"/>
                <w:w w:val="105"/>
                <w:sz w:val="16"/>
                <w:szCs w:val="16"/>
                <w:lang w:val="en-GB"/>
              </w:rPr>
              <w:t>budgets</w:t>
            </w:r>
            <w:r w:rsidRPr="0000716D">
              <w:rPr>
                <w:rFonts w:ascii="Arial" w:hAnsi="Arial" w:cs="Arial"/>
                <w:spacing w:val="-8"/>
                <w:w w:val="105"/>
                <w:sz w:val="16"/>
                <w:szCs w:val="16"/>
                <w:lang w:val="en-GB"/>
              </w:rPr>
              <w:t xml:space="preserve"> </w:t>
            </w:r>
            <w:r w:rsidRPr="0000716D">
              <w:rPr>
                <w:rFonts w:ascii="Arial" w:hAnsi="Arial" w:cs="Arial"/>
                <w:w w:val="105"/>
                <w:sz w:val="16"/>
                <w:szCs w:val="16"/>
                <w:lang w:val="en-GB"/>
              </w:rPr>
              <w:t>including</w:t>
            </w:r>
            <w:r w:rsidRPr="0000716D">
              <w:rPr>
                <w:rFonts w:ascii="Arial" w:hAnsi="Arial" w:cs="Arial"/>
                <w:spacing w:val="40"/>
                <w:w w:val="105"/>
                <w:sz w:val="16"/>
                <w:szCs w:val="16"/>
                <w:lang w:val="en-GB"/>
              </w:rPr>
              <w:t xml:space="preserve"> </w:t>
            </w:r>
            <w:r w:rsidRPr="0000716D">
              <w:rPr>
                <w:rFonts w:ascii="Arial" w:hAnsi="Arial" w:cs="Arial"/>
                <w:w w:val="105"/>
                <w:sz w:val="16"/>
                <w:szCs w:val="16"/>
                <w:lang w:val="en-GB"/>
              </w:rPr>
              <w:t>parental leave and</w:t>
            </w:r>
            <w:r w:rsidRPr="0000716D">
              <w:rPr>
                <w:rFonts w:ascii="Arial" w:hAnsi="Arial" w:cs="Arial"/>
                <w:spacing w:val="40"/>
                <w:w w:val="105"/>
                <w:sz w:val="16"/>
                <w:szCs w:val="16"/>
                <w:lang w:val="en-GB"/>
              </w:rPr>
              <w:t xml:space="preserve"> </w:t>
            </w:r>
            <w:r w:rsidRPr="0000716D">
              <w:rPr>
                <w:rFonts w:ascii="Arial" w:hAnsi="Arial" w:cs="Arial"/>
                <w:w w:val="105"/>
                <w:sz w:val="16"/>
                <w:szCs w:val="16"/>
                <w:lang w:val="en-GB"/>
              </w:rPr>
              <w:t>part time working</w:t>
            </w:r>
            <w:r w:rsidRPr="0000716D">
              <w:rPr>
                <w:rFonts w:ascii="Arial" w:hAnsi="Arial" w:cs="Arial"/>
                <w:spacing w:val="-1"/>
                <w:w w:val="105"/>
                <w:sz w:val="16"/>
                <w:szCs w:val="16"/>
                <w:lang w:val="en-GB"/>
              </w:rPr>
              <w:t xml:space="preserve"> </w:t>
            </w:r>
            <w:r w:rsidRPr="0000716D">
              <w:rPr>
                <w:rFonts w:ascii="Arial" w:hAnsi="Arial" w:cs="Arial"/>
                <w:w w:val="105"/>
                <w:sz w:val="16"/>
                <w:szCs w:val="16"/>
                <w:lang w:val="en-GB"/>
              </w:rPr>
              <w:t>requests</w:t>
            </w:r>
          </w:p>
        </w:tc>
        <w:tc>
          <w:tcPr>
            <w:tcW w:w="2830" w:type="dxa"/>
            <w:tcBorders>
              <w:top w:val="single" w:sz="6" w:space="0" w:color="000000"/>
              <w:left w:val="single" w:sz="6" w:space="0" w:color="000000"/>
              <w:bottom w:val="single" w:sz="6" w:space="0" w:color="000000"/>
              <w:right w:val="single" w:sz="6" w:space="0" w:color="000000"/>
            </w:tcBorders>
            <w:shd w:val="clear" w:color="auto" w:fill="DBDBDB"/>
          </w:tcPr>
          <w:p w14:paraId="3A776A2C" w14:textId="77777777" w:rsidR="00131710" w:rsidRPr="0000716D" w:rsidRDefault="00131710" w:rsidP="0000716D">
            <w:pPr>
              <w:kinsoku w:val="0"/>
              <w:overflowPunct w:val="0"/>
              <w:autoSpaceDE w:val="0"/>
              <w:autoSpaceDN w:val="0"/>
              <w:adjustRightInd w:val="0"/>
              <w:spacing w:before="6" w:after="0" w:line="271" w:lineRule="auto"/>
              <w:ind w:left="26" w:right="13"/>
              <w:rPr>
                <w:rFonts w:ascii="Arial" w:hAnsi="Arial" w:cs="Arial"/>
                <w:spacing w:val="-2"/>
                <w:w w:val="105"/>
                <w:sz w:val="16"/>
                <w:szCs w:val="16"/>
                <w:lang w:val="en-GB"/>
              </w:rPr>
            </w:pPr>
            <w:r w:rsidRPr="0000716D">
              <w:rPr>
                <w:rFonts w:ascii="Arial" w:hAnsi="Arial" w:cs="Arial"/>
                <w:spacing w:val="-2"/>
                <w:w w:val="105"/>
                <w:sz w:val="16"/>
                <w:szCs w:val="16"/>
                <w:lang w:val="en-GB"/>
              </w:rPr>
              <w:t>a)</w:t>
            </w:r>
            <w:r w:rsidRPr="0000716D">
              <w:rPr>
                <w:rFonts w:ascii="Arial" w:hAnsi="Arial" w:cs="Arial"/>
                <w:spacing w:val="-3"/>
                <w:w w:val="105"/>
                <w:sz w:val="16"/>
                <w:szCs w:val="16"/>
                <w:lang w:val="en-GB"/>
              </w:rPr>
              <w:t xml:space="preserve"> </w:t>
            </w:r>
            <w:r w:rsidRPr="0000716D">
              <w:rPr>
                <w:rFonts w:ascii="Arial" w:hAnsi="Arial" w:cs="Arial"/>
                <w:spacing w:val="-2"/>
                <w:w w:val="105"/>
                <w:sz w:val="16"/>
                <w:szCs w:val="16"/>
                <w:lang w:val="en-GB"/>
              </w:rPr>
              <w:t>Guidelines for</w:t>
            </w:r>
            <w:r w:rsidRPr="0000716D">
              <w:rPr>
                <w:rFonts w:ascii="Arial" w:hAnsi="Arial" w:cs="Arial"/>
                <w:spacing w:val="-3"/>
                <w:w w:val="105"/>
                <w:sz w:val="16"/>
                <w:szCs w:val="16"/>
                <w:lang w:val="en-GB"/>
              </w:rPr>
              <w:t xml:space="preserve"> </w:t>
            </w:r>
            <w:r w:rsidRPr="0000716D">
              <w:rPr>
                <w:rFonts w:ascii="Arial" w:hAnsi="Arial" w:cs="Arial"/>
                <w:spacing w:val="-2"/>
                <w:w w:val="105"/>
                <w:sz w:val="16"/>
                <w:szCs w:val="16"/>
                <w:lang w:val="en-GB"/>
              </w:rPr>
              <w:t>grant</w:t>
            </w:r>
            <w:r w:rsidRPr="0000716D">
              <w:rPr>
                <w:rFonts w:ascii="Arial" w:hAnsi="Arial" w:cs="Arial"/>
                <w:spacing w:val="-3"/>
                <w:w w:val="105"/>
                <w:sz w:val="16"/>
                <w:szCs w:val="16"/>
                <w:lang w:val="en-GB"/>
              </w:rPr>
              <w:t xml:space="preserve"> </w:t>
            </w:r>
            <w:r w:rsidRPr="0000716D">
              <w:rPr>
                <w:rFonts w:ascii="Arial" w:hAnsi="Arial" w:cs="Arial"/>
                <w:spacing w:val="-2"/>
                <w:w w:val="105"/>
                <w:sz w:val="16"/>
                <w:szCs w:val="16"/>
                <w:lang w:val="en-GB"/>
              </w:rPr>
              <w:t>applicants is developed and</w:t>
            </w:r>
            <w:r w:rsidRPr="0000716D">
              <w:rPr>
                <w:rFonts w:ascii="Arial" w:hAnsi="Arial" w:cs="Arial"/>
                <w:spacing w:val="40"/>
                <w:w w:val="105"/>
                <w:sz w:val="16"/>
                <w:szCs w:val="16"/>
                <w:lang w:val="en-GB"/>
              </w:rPr>
              <w:t xml:space="preserve"> </w:t>
            </w:r>
            <w:r w:rsidRPr="0000716D">
              <w:rPr>
                <w:rFonts w:ascii="Arial" w:hAnsi="Arial" w:cs="Arial"/>
                <w:spacing w:val="-2"/>
                <w:w w:val="105"/>
                <w:sz w:val="16"/>
                <w:szCs w:val="16"/>
                <w:lang w:val="en-GB"/>
              </w:rPr>
              <w:t>implemented.</w:t>
            </w:r>
          </w:p>
        </w:tc>
        <w:tc>
          <w:tcPr>
            <w:tcW w:w="873" w:type="dxa"/>
            <w:tcBorders>
              <w:top w:val="single" w:sz="6" w:space="0" w:color="000000"/>
              <w:left w:val="single" w:sz="6" w:space="0" w:color="000000"/>
              <w:bottom w:val="single" w:sz="6" w:space="0" w:color="000000"/>
              <w:right w:val="single" w:sz="6" w:space="0" w:color="000000"/>
            </w:tcBorders>
            <w:shd w:val="clear" w:color="auto" w:fill="DBDBDB"/>
          </w:tcPr>
          <w:p w14:paraId="1230F912" w14:textId="77777777" w:rsidR="00131710" w:rsidRPr="0000716D" w:rsidRDefault="00131710" w:rsidP="00131710">
            <w:pPr>
              <w:kinsoku w:val="0"/>
              <w:overflowPunct w:val="0"/>
              <w:autoSpaceDE w:val="0"/>
              <w:autoSpaceDN w:val="0"/>
              <w:adjustRightInd w:val="0"/>
              <w:spacing w:before="6" w:after="0" w:line="240" w:lineRule="auto"/>
              <w:jc w:val="both"/>
              <w:rPr>
                <w:rFonts w:ascii="Arial" w:hAnsi="Arial" w:cs="Arial"/>
                <w:spacing w:val="-2"/>
                <w:w w:val="105"/>
                <w:sz w:val="16"/>
                <w:szCs w:val="16"/>
                <w:lang w:val="en-GB"/>
              </w:rPr>
            </w:pPr>
            <w:r w:rsidRPr="0000716D">
              <w:rPr>
                <w:rFonts w:ascii="Arial" w:hAnsi="Arial" w:cs="Arial"/>
                <w:spacing w:val="-2"/>
                <w:w w:val="105"/>
                <w:sz w:val="16"/>
                <w:szCs w:val="16"/>
                <w:lang w:val="en-GB"/>
              </w:rPr>
              <w:t>Oct-22</w:t>
            </w:r>
          </w:p>
        </w:tc>
        <w:tc>
          <w:tcPr>
            <w:tcW w:w="2105" w:type="dxa"/>
            <w:tcBorders>
              <w:top w:val="single" w:sz="6" w:space="0" w:color="000000"/>
              <w:left w:val="single" w:sz="6" w:space="0" w:color="000000"/>
              <w:bottom w:val="single" w:sz="6" w:space="0" w:color="000000"/>
              <w:right w:val="single" w:sz="6" w:space="0" w:color="000000"/>
            </w:tcBorders>
            <w:shd w:val="clear" w:color="auto" w:fill="DBDBDB"/>
          </w:tcPr>
          <w:p w14:paraId="7BCFEE45" w14:textId="77777777" w:rsidR="00131710" w:rsidRPr="0000716D" w:rsidRDefault="00131710" w:rsidP="0000716D">
            <w:pPr>
              <w:kinsoku w:val="0"/>
              <w:overflowPunct w:val="0"/>
              <w:autoSpaceDE w:val="0"/>
              <w:autoSpaceDN w:val="0"/>
              <w:adjustRightInd w:val="0"/>
              <w:spacing w:before="6" w:after="0" w:line="271" w:lineRule="auto"/>
              <w:ind w:left="26" w:right="46"/>
              <w:rPr>
                <w:rFonts w:ascii="Arial" w:hAnsi="Arial" w:cs="Arial"/>
                <w:spacing w:val="-2"/>
                <w:w w:val="105"/>
                <w:sz w:val="16"/>
                <w:szCs w:val="16"/>
                <w:lang w:val="en-GB"/>
              </w:rPr>
            </w:pPr>
            <w:r w:rsidRPr="0000716D">
              <w:rPr>
                <w:rFonts w:ascii="Arial" w:hAnsi="Arial" w:cs="Arial"/>
                <w:w w:val="105"/>
                <w:sz w:val="16"/>
                <w:szCs w:val="16"/>
                <w:lang w:val="en-GB"/>
              </w:rPr>
              <w:t>Director</w:t>
            </w:r>
            <w:r w:rsidRPr="0000716D">
              <w:rPr>
                <w:rFonts w:ascii="Arial" w:hAnsi="Arial" w:cs="Arial"/>
                <w:spacing w:val="-9"/>
                <w:w w:val="105"/>
                <w:sz w:val="16"/>
                <w:szCs w:val="16"/>
                <w:lang w:val="en-GB"/>
              </w:rPr>
              <w:t xml:space="preserve"> </w:t>
            </w:r>
            <w:r w:rsidRPr="0000716D">
              <w:rPr>
                <w:rFonts w:ascii="Arial" w:hAnsi="Arial" w:cs="Arial"/>
                <w:w w:val="105"/>
                <w:sz w:val="16"/>
                <w:szCs w:val="16"/>
                <w:lang w:val="en-GB"/>
              </w:rPr>
              <w:t>of</w:t>
            </w:r>
            <w:r w:rsidRPr="0000716D">
              <w:rPr>
                <w:rFonts w:ascii="Arial" w:hAnsi="Arial" w:cs="Arial"/>
                <w:spacing w:val="40"/>
                <w:w w:val="105"/>
                <w:sz w:val="16"/>
                <w:szCs w:val="16"/>
                <w:lang w:val="en-GB"/>
              </w:rPr>
              <w:t xml:space="preserve"> </w:t>
            </w:r>
            <w:r w:rsidRPr="0000716D">
              <w:rPr>
                <w:rFonts w:ascii="Arial" w:hAnsi="Arial" w:cs="Arial"/>
                <w:spacing w:val="-2"/>
                <w:w w:val="105"/>
                <w:sz w:val="16"/>
                <w:szCs w:val="16"/>
                <w:lang w:val="en-GB"/>
              </w:rPr>
              <w:t>Research</w:t>
            </w:r>
            <w:r w:rsidRPr="0000716D">
              <w:rPr>
                <w:rFonts w:ascii="Arial" w:hAnsi="Arial" w:cs="Arial"/>
                <w:spacing w:val="-7"/>
                <w:w w:val="105"/>
                <w:sz w:val="16"/>
                <w:szCs w:val="16"/>
                <w:lang w:val="en-GB"/>
              </w:rPr>
              <w:t xml:space="preserve"> </w:t>
            </w:r>
            <w:r w:rsidRPr="0000716D">
              <w:rPr>
                <w:rFonts w:ascii="Arial" w:hAnsi="Arial" w:cs="Arial"/>
                <w:spacing w:val="-2"/>
                <w:w w:val="105"/>
                <w:sz w:val="16"/>
                <w:szCs w:val="16"/>
                <w:lang w:val="en-GB"/>
              </w:rPr>
              <w:t>and</w:t>
            </w:r>
            <w:r w:rsidRPr="0000716D">
              <w:rPr>
                <w:rFonts w:ascii="Arial" w:hAnsi="Arial" w:cs="Arial"/>
                <w:spacing w:val="40"/>
                <w:w w:val="105"/>
                <w:sz w:val="16"/>
                <w:szCs w:val="16"/>
                <w:lang w:val="en-GB"/>
              </w:rPr>
              <w:t xml:space="preserve"> </w:t>
            </w:r>
            <w:r w:rsidRPr="0000716D">
              <w:rPr>
                <w:rFonts w:ascii="Arial" w:hAnsi="Arial" w:cs="Arial"/>
                <w:spacing w:val="-2"/>
                <w:w w:val="105"/>
                <w:sz w:val="16"/>
                <w:szCs w:val="16"/>
                <w:lang w:val="en-GB"/>
              </w:rPr>
              <w:t>Enterprise</w:t>
            </w:r>
            <w:r w:rsidRPr="0000716D">
              <w:rPr>
                <w:rFonts w:ascii="Arial" w:hAnsi="Arial" w:cs="Arial"/>
                <w:spacing w:val="40"/>
                <w:w w:val="105"/>
                <w:sz w:val="16"/>
                <w:szCs w:val="16"/>
                <w:lang w:val="en-GB"/>
              </w:rPr>
              <w:t xml:space="preserve"> </w:t>
            </w:r>
            <w:r w:rsidRPr="0000716D">
              <w:rPr>
                <w:rFonts w:ascii="Arial" w:hAnsi="Arial" w:cs="Arial"/>
                <w:spacing w:val="-2"/>
                <w:w w:val="105"/>
                <w:sz w:val="16"/>
                <w:szCs w:val="16"/>
                <w:lang w:val="en-GB"/>
              </w:rPr>
              <w:t>Services</w:t>
            </w:r>
            <w:r w:rsidRPr="0000716D">
              <w:rPr>
                <w:rFonts w:ascii="Arial" w:hAnsi="Arial" w:cs="Arial"/>
                <w:spacing w:val="40"/>
                <w:w w:val="105"/>
                <w:sz w:val="16"/>
                <w:szCs w:val="16"/>
                <w:lang w:val="en-GB"/>
              </w:rPr>
              <w:t xml:space="preserve"> </w:t>
            </w:r>
            <w:r w:rsidRPr="0000716D">
              <w:rPr>
                <w:rFonts w:ascii="Arial" w:hAnsi="Arial" w:cs="Arial"/>
                <w:spacing w:val="-2"/>
                <w:w w:val="105"/>
                <w:sz w:val="16"/>
                <w:szCs w:val="16"/>
                <w:lang w:val="en-GB"/>
              </w:rPr>
              <w:t>(RES)</w:t>
            </w:r>
          </w:p>
        </w:tc>
      </w:tr>
      <w:tr w:rsidR="00131710" w:rsidRPr="0000716D" w14:paraId="78A5608D" w14:textId="77777777" w:rsidTr="00131710">
        <w:trPr>
          <w:trHeight w:val="455"/>
        </w:trPr>
        <w:tc>
          <w:tcPr>
            <w:tcW w:w="1281" w:type="dxa"/>
            <w:tcBorders>
              <w:top w:val="single" w:sz="6" w:space="0" w:color="000000"/>
              <w:left w:val="single" w:sz="6" w:space="0" w:color="000000"/>
              <w:bottom w:val="single" w:sz="6" w:space="0" w:color="000000"/>
              <w:right w:val="single" w:sz="6" w:space="0" w:color="000000"/>
            </w:tcBorders>
            <w:shd w:val="clear" w:color="auto" w:fill="DBDBDB"/>
          </w:tcPr>
          <w:p w14:paraId="2E66388F" w14:textId="77777777" w:rsidR="00131710" w:rsidRPr="0000716D" w:rsidRDefault="00131710" w:rsidP="0000716D">
            <w:pPr>
              <w:kinsoku w:val="0"/>
              <w:overflowPunct w:val="0"/>
              <w:autoSpaceDE w:val="0"/>
              <w:autoSpaceDN w:val="0"/>
              <w:adjustRightInd w:val="0"/>
              <w:spacing w:before="6" w:after="0" w:line="240" w:lineRule="auto"/>
              <w:ind w:left="26"/>
              <w:rPr>
                <w:rFonts w:ascii="Arial" w:hAnsi="Arial" w:cs="Arial"/>
                <w:spacing w:val="-4"/>
                <w:w w:val="105"/>
                <w:sz w:val="16"/>
                <w:szCs w:val="16"/>
                <w:lang w:val="en-GB"/>
              </w:rPr>
            </w:pPr>
            <w:r w:rsidRPr="0000716D">
              <w:rPr>
                <w:rFonts w:ascii="Arial" w:hAnsi="Arial" w:cs="Arial"/>
                <w:spacing w:val="-4"/>
                <w:w w:val="105"/>
                <w:sz w:val="16"/>
                <w:szCs w:val="16"/>
                <w:lang w:val="en-GB"/>
              </w:rPr>
              <w:t>ECF2</w:t>
            </w:r>
          </w:p>
        </w:tc>
        <w:tc>
          <w:tcPr>
            <w:tcW w:w="3574" w:type="dxa"/>
            <w:tcBorders>
              <w:top w:val="single" w:sz="6" w:space="0" w:color="000000"/>
              <w:left w:val="single" w:sz="6" w:space="0" w:color="000000"/>
              <w:bottom w:val="single" w:sz="6" w:space="0" w:color="000000"/>
              <w:right w:val="single" w:sz="6" w:space="0" w:color="000000"/>
            </w:tcBorders>
            <w:shd w:val="clear" w:color="auto" w:fill="DBDBDB"/>
          </w:tcPr>
          <w:p w14:paraId="22948CC2" w14:textId="77777777" w:rsidR="00131710" w:rsidRPr="0000716D" w:rsidRDefault="00131710" w:rsidP="0000716D">
            <w:pPr>
              <w:kinsoku w:val="0"/>
              <w:overflowPunct w:val="0"/>
              <w:autoSpaceDE w:val="0"/>
              <w:autoSpaceDN w:val="0"/>
              <w:adjustRightInd w:val="0"/>
              <w:spacing w:before="6" w:after="0" w:line="240" w:lineRule="auto"/>
              <w:ind w:left="26"/>
              <w:rPr>
                <w:rFonts w:ascii="Arial" w:hAnsi="Arial" w:cs="Arial"/>
                <w:w w:val="105"/>
                <w:sz w:val="16"/>
                <w:szCs w:val="16"/>
                <w:lang w:val="en-GB"/>
              </w:rPr>
            </w:pPr>
            <w:r w:rsidRPr="0000716D">
              <w:rPr>
                <w:rFonts w:ascii="Arial" w:hAnsi="Arial" w:cs="Arial"/>
                <w:w w:val="105"/>
                <w:sz w:val="16"/>
                <w:szCs w:val="16"/>
                <w:lang w:val="en-GB"/>
              </w:rPr>
              <w:t>Consider</w:t>
            </w:r>
            <w:r w:rsidRPr="0000716D">
              <w:rPr>
                <w:rFonts w:ascii="Arial" w:hAnsi="Arial" w:cs="Arial"/>
                <w:spacing w:val="-4"/>
                <w:w w:val="105"/>
                <w:sz w:val="16"/>
                <w:szCs w:val="16"/>
                <w:lang w:val="en-GB"/>
              </w:rPr>
              <w:t xml:space="preserve"> </w:t>
            </w:r>
            <w:r w:rsidRPr="0000716D">
              <w:rPr>
                <w:rFonts w:ascii="Arial" w:hAnsi="Arial" w:cs="Arial"/>
                <w:w w:val="105"/>
                <w:sz w:val="16"/>
                <w:szCs w:val="16"/>
                <w:lang w:val="en-GB"/>
              </w:rPr>
              <w:t>how</w:t>
            </w:r>
            <w:r w:rsidRPr="0000716D">
              <w:rPr>
                <w:rFonts w:ascii="Arial" w:hAnsi="Arial" w:cs="Arial"/>
                <w:spacing w:val="-4"/>
                <w:w w:val="105"/>
                <w:sz w:val="16"/>
                <w:szCs w:val="16"/>
                <w:lang w:val="en-GB"/>
              </w:rPr>
              <w:t xml:space="preserve"> </w:t>
            </w:r>
            <w:r w:rsidRPr="0000716D">
              <w:rPr>
                <w:rFonts w:ascii="Arial" w:hAnsi="Arial" w:cs="Arial"/>
                <w:w w:val="105"/>
                <w:sz w:val="16"/>
                <w:szCs w:val="16"/>
                <w:lang w:val="en-GB"/>
              </w:rPr>
              <w:t>funding</w:t>
            </w:r>
            <w:r w:rsidRPr="0000716D">
              <w:rPr>
                <w:rFonts w:ascii="Arial" w:hAnsi="Arial" w:cs="Arial"/>
                <w:spacing w:val="-6"/>
                <w:w w:val="105"/>
                <w:sz w:val="16"/>
                <w:szCs w:val="16"/>
                <w:lang w:val="en-GB"/>
              </w:rPr>
              <w:t xml:space="preserve"> </w:t>
            </w:r>
            <w:r w:rsidRPr="0000716D">
              <w:rPr>
                <w:rFonts w:ascii="Arial" w:hAnsi="Arial" w:cs="Arial"/>
                <w:w w:val="105"/>
                <w:sz w:val="16"/>
                <w:szCs w:val="16"/>
                <w:lang w:val="en-GB"/>
              </w:rPr>
              <w:t>opportunities</w:t>
            </w:r>
            <w:r w:rsidRPr="0000716D">
              <w:rPr>
                <w:rFonts w:ascii="Arial" w:hAnsi="Arial" w:cs="Arial"/>
                <w:spacing w:val="-3"/>
                <w:w w:val="105"/>
                <w:sz w:val="16"/>
                <w:szCs w:val="16"/>
                <w:lang w:val="en-GB"/>
              </w:rPr>
              <w:t xml:space="preserve"> </w:t>
            </w:r>
            <w:r w:rsidRPr="0000716D">
              <w:rPr>
                <w:rFonts w:ascii="Arial" w:hAnsi="Arial" w:cs="Arial"/>
                <w:w w:val="105"/>
                <w:sz w:val="16"/>
                <w:szCs w:val="16"/>
                <w:lang w:val="en-GB"/>
              </w:rPr>
              <w:t>and</w:t>
            </w:r>
            <w:r w:rsidRPr="0000716D">
              <w:rPr>
                <w:rFonts w:ascii="Arial" w:hAnsi="Arial" w:cs="Arial"/>
                <w:spacing w:val="-3"/>
                <w:w w:val="105"/>
                <w:sz w:val="16"/>
                <w:szCs w:val="16"/>
                <w:lang w:val="en-GB"/>
              </w:rPr>
              <w:t xml:space="preserve"> </w:t>
            </w:r>
            <w:r w:rsidRPr="0000716D">
              <w:rPr>
                <w:rFonts w:ascii="Arial" w:hAnsi="Arial" w:cs="Arial"/>
                <w:w w:val="105"/>
                <w:sz w:val="16"/>
                <w:szCs w:val="16"/>
                <w:lang w:val="en-GB"/>
              </w:rPr>
              <w:t>policies</w:t>
            </w:r>
            <w:r w:rsidRPr="0000716D">
              <w:rPr>
                <w:rFonts w:ascii="Arial" w:hAnsi="Arial" w:cs="Arial"/>
                <w:spacing w:val="-3"/>
                <w:w w:val="105"/>
                <w:sz w:val="16"/>
                <w:szCs w:val="16"/>
                <w:lang w:val="en-GB"/>
              </w:rPr>
              <w:t xml:space="preserve"> </w:t>
            </w:r>
            <w:r w:rsidRPr="0000716D">
              <w:rPr>
                <w:rFonts w:ascii="Arial" w:hAnsi="Arial" w:cs="Arial"/>
                <w:w w:val="105"/>
                <w:sz w:val="16"/>
                <w:szCs w:val="16"/>
                <w:lang w:val="en-GB"/>
              </w:rPr>
              <w:t>can</w:t>
            </w:r>
            <w:r w:rsidRPr="0000716D">
              <w:rPr>
                <w:rFonts w:ascii="Arial" w:hAnsi="Arial" w:cs="Arial"/>
                <w:spacing w:val="-5"/>
                <w:w w:val="105"/>
                <w:sz w:val="16"/>
                <w:szCs w:val="16"/>
                <w:lang w:val="en-GB"/>
              </w:rPr>
              <w:t xml:space="preserve"> </w:t>
            </w:r>
            <w:r w:rsidRPr="0000716D">
              <w:rPr>
                <w:rFonts w:ascii="Arial" w:hAnsi="Arial" w:cs="Arial"/>
                <w:w w:val="105"/>
                <w:sz w:val="16"/>
                <w:szCs w:val="16"/>
                <w:lang w:val="en-GB"/>
              </w:rPr>
              <w:t>facilitate</w:t>
            </w:r>
          </w:p>
          <w:p w14:paraId="37E8BAE7" w14:textId="77777777" w:rsidR="00131710" w:rsidRPr="0000716D" w:rsidRDefault="00131710" w:rsidP="0000716D">
            <w:pPr>
              <w:kinsoku w:val="0"/>
              <w:overflowPunct w:val="0"/>
              <w:autoSpaceDE w:val="0"/>
              <w:autoSpaceDN w:val="0"/>
              <w:adjustRightInd w:val="0"/>
              <w:spacing w:after="0" w:line="150" w:lineRule="atLeast"/>
              <w:ind w:left="26" w:right="29"/>
              <w:rPr>
                <w:rFonts w:ascii="Arial" w:hAnsi="Arial" w:cs="Arial"/>
                <w:w w:val="105"/>
                <w:sz w:val="16"/>
                <w:szCs w:val="16"/>
                <w:lang w:val="en-GB"/>
              </w:rPr>
            </w:pPr>
            <w:r w:rsidRPr="0000716D">
              <w:rPr>
                <w:rFonts w:ascii="Arial" w:hAnsi="Arial" w:cs="Arial"/>
                <w:spacing w:val="-2"/>
                <w:w w:val="105"/>
                <w:sz w:val="16"/>
                <w:szCs w:val="16"/>
                <w:lang w:val="en-GB"/>
              </w:rPr>
              <w:t>different</w:t>
            </w:r>
            <w:r w:rsidRPr="0000716D">
              <w:rPr>
                <w:rFonts w:ascii="Arial" w:hAnsi="Arial" w:cs="Arial"/>
                <w:spacing w:val="-3"/>
                <w:w w:val="105"/>
                <w:sz w:val="16"/>
                <w:szCs w:val="16"/>
                <w:lang w:val="en-GB"/>
              </w:rPr>
              <w:t xml:space="preserve"> </w:t>
            </w:r>
            <w:r w:rsidRPr="0000716D">
              <w:rPr>
                <w:rFonts w:ascii="Arial" w:hAnsi="Arial" w:cs="Arial"/>
                <w:spacing w:val="-2"/>
                <w:w w:val="105"/>
                <w:sz w:val="16"/>
                <w:szCs w:val="16"/>
                <w:lang w:val="en-GB"/>
              </w:rPr>
              <w:t>patterns and ways of working,</w:t>
            </w:r>
            <w:r w:rsidRPr="0000716D">
              <w:rPr>
                <w:rFonts w:ascii="Arial" w:hAnsi="Arial" w:cs="Arial"/>
                <w:spacing w:val="-3"/>
                <w:w w:val="105"/>
                <w:sz w:val="16"/>
                <w:szCs w:val="16"/>
                <w:lang w:val="en-GB"/>
              </w:rPr>
              <w:t xml:space="preserve"> </w:t>
            </w:r>
            <w:r w:rsidRPr="0000716D">
              <w:rPr>
                <w:rFonts w:ascii="Arial" w:hAnsi="Arial" w:cs="Arial"/>
                <w:spacing w:val="-2"/>
                <w:w w:val="105"/>
                <w:sz w:val="16"/>
                <w:szCs w:val="16"/>
                <w:lang w:val="en-GB"/>
              </w:rPr>
              <w:t>and promote the</w:t>
            </w:r>
            <w:r w:rsidRPr="0000716D">
              <w:rPr>
                <w:rFonts w:ascii="Arial" w:hAnsi="Arial" w:cs="Arial"/>
                <w:spacing w:val="40"/>
                <w:w w:val="105"/>
                <w:sz w:val="16"/>
                <w:szCs w:val="16"/>
                <w:lang w:val="en-GB"/>
              </w:rPr>
              <w:t xml:space="preserve"> </w:t>
            </w:r>
            <w:r w:rsidRPr="0000716D">
              <w:rPr>
                <w:rFonts w:ascii="Arial" w:hAnsi="Arial" w:cs="Arial"/>
                <w:w w:val="105"/>
                <w:sz w:val="16"/>
                <w:szCs w:val="16"/>
                <w:lang w:val="en-GB"/>
              </w:rPr>
              <w:t>wellbeing and mental health of researchers</w:t>
            </w:r>
          </w:p>
        </w:tc>
        <w:tc>
          <w:tcPr>
            <w:tcW w:w="3087" w:type="dxa"/>
            <w:tcBorders>
              <w:top w:val="single" w:sz="6" w:space="0" w:color="000000"/>
              <w:left w:val="single" w:sz="6" w:space="0" w:color="000000"/>
              <w:bottom w:val="single" w:sz="6" w:space="0" w:color="000000"/>
              <w:right w:val="single" w:sz="6" w:space="0" w:color="000000"/>
            </w:tcBorders>
            <w:shd w:val="clear" w:color="auto" w:fill="DBDBDB"/>
          </w:tcPr>
          <w:p w14:paraId="7657143E" w14:textId="77777777" w:rsidR="00131710" w:rsidRPr="0000716D" w:rsidRDefault="00131710" w:rsidP="0000716D">
            <w:pPr>
              <w:kinsoku w:val="0"/>
              <w:overflowPunct w:val="0"/>
              <w:autoSpaceDE w:val="0"/>
              <w:autoSpaceDN w:val="0"/>
              <w:adjustRightInd w:val="0"/>
              <w:spacing w:after="0" w:line="240" w:lineRule="auto"/>
              <w:rPr>
                <w:rFonts w:ascii="Times New Roman" w:hAnsi="Times New Roman" w:cs="Times New Roman"/>
                <w:sz w:val="16"/>
                <w:szCs w:val="16"/>
                <w:lang w:val="en-GB"/>
              </w:rPr>
            </w:pPr>
          </w:p>
        </w:tc>
        <w:tc>
          <w:tcPr>
            <w:tcW w:w="2830" w:type="dxa"/>
            <w:tcBorders>
              <w:top w:val="single" w:sz="6" w:space="0" w:color="000000"/>
              <w:left w:val="single" w:sz="6" w:space="0" w:color="000000"/>
              <w:bottom w:val="single" w:sz="6" w:space="0" w:color="000000"/>
              <w:right w:val="single" w:sz="6" w:space="0" w:color="000000"/>
            </w:tcBorders>
            <w:shd w:val="clear" w:color="auto" w:fill="DBDBDB"/>
          </w:tcPr>
          <w:p w14:paraId="05B0970C" w14:textId="77777777" w:rsidR="00131710" w:rsidRPr="0000716D" w:rsidRDefault="00131710" w:rsidP="0000716D">
            <w:pPr>
              <w:kinsoku w:val="0"/>
              <w:overflowPunct w:val="0"/>
              <w:autoSpaceDE w:val="0"/>
              <w:autoSpaceDN w:val="0"/>
              <w:adjustRightInd w:val="0"/>
              <w:spacing w:after="0" w:line="240" w:lineRule="auto"/>
              <w:rPr>
                <w:rFonts w:ascii="Times New Roman" w:hAnsi="Times New Roman" w:cs="Times New Roman"/>
                <w:sz w:val="16"/>
                <w:szCs w:val="16"/>
                <w:lang w:val="en-GB"/>
              </w:rPr>
            </w:pPr>
          </w:p>
        </w:tc>
        <w:tc>
          <w:tcPr>
            <w:tcW w:w="873" w:type="dxa"/>
            <w:tcBorders>
              <w:top w:val="single" w:sz="6" w:space="0" w:color="000000"/>
              <w:left w:val="single" w:sz="6" w:space="0" w:color="000000"/>
              <w:bottom w:val="single" w:sz="6" w:space="0" w:color="000000"/>
              <w:right w:val="single" w:sz="6" w:space="0" w:color="000000"/>
            </w:tcBorders>
            <w:shd w:val="clear" w:color="auto" w:fill="DBDBDB"/>
          </w:tcPr>
          <w:p w14:paraId="629F5909" w14:textId="77777777" w:rsidR="00131710" w:rsidRPr="0000716D" w:rsidRDefault="00131710" w:rsidP="0000716D">
            <w:pPr>
              <w:kinsoku w:val="0"/>
              <w:overflowPunct w:val="0"/>
              <w:autoSpaceDE w:val="0"/>
              <w:autoSpaceDN w:val="0"/>
              <w:adjustRightInd w:val="0"/>
              <w:spacing w:after="0" w:line="240" w:lineRule="auto"/>
              <w:rPr>
                <w:rFonts w:ascii="Times New Roman" w:hAnsi="Times New Roman" w:cs="Times New Roman"/>
                <w:sz w:val="16"/>
                <w:szCs w:val="16"/>
                <w:lang w:val="en-GB"/>
              </w:rPr>
            </w:pPr>
          </w:p>
        </w:tc>
        <w:tc>
          <w:tcPr>
            <w:tcW w:w="2105" w:type="dxa"/>
            <w:tcBorders>
              <w:top w:val="single" w:sz="6" w:space="0" w:color="000000"/>
              <w:left w:val="single" w:sz="6" w:space="0" w:color="000000"/>
              <w:bottom w:val="single" w:sz="6" w:space="0" w:color="000000"/>
              <w:right w:val="single" w:sz="6" w:space="0" w:color="000000"/>
            </w:tcBorders>
            <w:shd w:val="clear" w:color="auto" w:fill="DBDBDB"/>
          </w:tcPr>
          <w:p w14:paraId="16279885" w14:textId="77777777" w:rsidR="00131710" w:rsidRPr="0000716D" w:rsidRDefault="00131710" w:rsidP="0000716D">
            <w:pPr>
              <w:kinsoku w:val="0"/>
              <w:overflowPunct w:val="0"/>
              <w:autoSpaceDE w:val="0"/>
              <w:autoSpaceDN w:val="0"/>
              <w:adjustRightInd w:val="0"/>
              <w:spacing w:after="0" w:line="240" w:lineRule="auto"/>
              <w:rPr>
                <w:rFonts w:ascii="Times New Roman" w:hAnsi="Times New Roman" w:cs="Times New Roman"/>
                <w:sz w:val="16"/>
                <w:szCs w:val="16"/>
                <w:lang w:val="en-GB"/>
              </w:rPr>
            </w:pPr>
          </w:p>
        </w:tc>
      </w:tr>
      <w:tr w:rsidR="00131710" w:rsidRPr="0000716D" w14:paraId="47194A16" w14:textId="77777777" w:rsidTr="00131710">
        <w:trPr>
          <w:trHeight w:val="820"/>
        </w:trPr>
        <w:tc>
          <w:tcPr>
            <w:tcW w:w="1281" w:type="dxa"/>
            <w:tcBorders>
              <w:top w:val="single" w:sz="6" w:space="0" w:color="000000"/>
              <w:left w:val="single" w:sz="6" w:space="0" w:color="000000"/>
              <w:bottom w:val="single" w:sz="6" w:space="0" w:color="000000"/>
              <w:right w:val="single" w:sz="6" w:space="0" w:color="000000"/>
            </w:tcBorders>
            <w:shd w:val="clear" w:color="auto" w:fill="DBDBDB"/>
          </w:tcPr>
          <w:p w14:paraId="7B75EF5D" w14:textId="77777777" w:rsidR="00131710" w:rsidRPr="0000716D" w:rsidRDefault="00131710" w:rsidP="0000716D">
            <w:pPr>
              <w:kinsoku w:val="0"/>
              <w:overflowPunct w:val="0"/>
              <w:autoSpaceDE w:val="0"/>
              <w:autoSpaceDN w:val="0"/>
              <w:adjustRightInd w:val="0"/>
              <w:spacing w:before="6" w:after="0" w:line="240" w:lineRule="auto"/>
              <w:ind w:left="26"/>
              <w:rPr>
                <w:rFonts w:ascii="Arial" w:hAnsi="Arial" w:cs="Arial"/>
                <w:spacing w:val="-4"/>
                <w:w w:val="105"/>
                <w:sz w:val="16"/>
                <w:szCs w:val="16"/>
                <w:lang w:val="en-GB"/>
              </w:rPr>
            </w:pPr>
            <w:r w:rsidRPr="0000716D">
              <w:rPr>
                <w:rFonts w:ascii="Arial" w:hAnsi="Arial" w:cs="Arial"/>
                <w:spacing w:val="-4"/>
                <w:w w:val="105"/>
                <w:sz w:val="16"/>
                <w:szCs w:val="16"/>
                <w:lang w:val="en-GB"/>
              </w:rPr>
              <w:t>ECF3</w:t>
            </w:r>
          </w:p>
        </w:tc>
        <w:tc>
          <w:tcPr>
            <w:tcW w:w="3574" w:type="dxa"/>
            <w:tcBorders>
              <w:top w:val="single" w:sz="6" w:space="0" w:color="000000"/>
              <w:left w:val="single" w:sz="6" w:space="0" w:color="000000"/>
              <w:bottom w:val="single" w:sz="6" w:space="0" w:color="000000"/>
              <w:right w:val="single" w:sz="6" w:space="0" w:color="000000"/>
            </w:tcBorders>
            <w:shd w:val="clear" w:color="auto" w:fill="DBDBDB"/>
          </w:tcPr>
          <w:p w14:paraId="766CC395" w14:textId="77777777" w:rsidR="00131710" w:rsidRPr="0000716D" w:rsidRDefault="00131710" w:rsidP="0000716D">
            <w:pPr>
              <w:kinsoku w:val="0"/>
              <w:overflowPunct w:val="0"/>
              <w:autoSpaceDE w:val="0"/>
              <w:autoSpaceDN w:val="0"/>
              <w:adjustRightInd w:val="0"/>
              <w:spacing w:before="6" w:after="0" w:line="271" w:lineRule="auto"/>
              <w:ind w:left="26"/>
              <w:rPr>
                <w:rFonts w:ascii="Arial" w:hAnsi="Arial" w:cs="Arial"/>
                <w:w w:val="105"/>
                <w:sz w:val="16"/>
                <w:szCs w:val="16"/>
                <w:lang w:val="en-GB"/>
              </w:rPr>
            </w:pPr>
            <w:r w:rsidRPr="0000716D">
              <w:rPr>
                <w:rFonts w:ascii="Arial" w:hAnsi="Arial" w:cs="Arial"/>
                <w:w w:val="105"/>
                <w:sz w:val="16"/>
                <w:szCs w:val="16"/>
                <w:lang w:val="en-GB"/>
              </w:rPr>
              <w:t>Ensure</w:t>
            </w:r>
            <w:r w:rsidRPr="0000716D">
              <w:rPr>
                <w:rFonts w:ascii="Arial" w:hAnsi="Arial" w:cs="Arial"/>
                <w:spacing w:val="-5"/>
                <w:w w:val="105"/>
                <w:sz w:val="16"/>
                <w:szCs w:val="16"/>
                <w:lang w:val="en-GB"/>
              </w:rPr>
              <w:t xml:space="preserve"> </w:t>
            </w:r>
            <w:r w:rsidRPr="0000716D">
              <w:rPr>
                <w:rFonts w:ascii="Arial" w:hAnsi="Arial" w:cs="Arial"/>
                <w:w w:val="105"/>
                <w:sz w:val="16"/>
                <w:szCs w:val="16"/>
                <w:lang w:val="en-GB"/>
              </w:rPr>
              <w:t>that</w:t>
            </w:r>
            <w:r w:rsidRPr="0000716D">
              <w:rPr>
                <w:rFonts w:ascii="Arial" w:hAnsi="Arial" w:cs="Arial"/>
                <w:spacing w:val="-6"/>
                <w:w w:val="105"/>
                <w:sz w:val="16"/>
                <w:szCs w:val="16"/>
                <w:lang w:val="en-GB"/>
              </w:rPr>
              <w:t xml:space="preserve"> </w:t>
            </w:r>
            <w:r w:rsidRPr="0000716D">
              <w:rPr>
                <w:rFonts w:ascii="Arial" w:hAnsi="Arial" w:cs="Arial"/>
                <w:w w:val="105"/>
                <w:sz w:val="16"/>
                <w:szCs w:val="16"/>
                <w:lang w:val="en-GB"/>
              </w:rPr>
              <w:t>funding</w:t>
            </w:r>
            <w:r w:rsidRPr="0000716D">
              <w:rPr>
                <w:rFonts w:ascii="Arial" w:hAnsi="Arial" w:cs="Arial"/>
                <w:spacing w:val="-8"/>
                <w:w w:val="105"/>
                <w:sz w:val="16"/>
                <w:szCs w:val="16"/>
                <w:lang w:val="en-GB"/>
              </w:rPr>
              <w:t xml:space="preserve"> </w:t>
            </w:r>
            <w:r w:rsidRPr="0000716D">
              <w:rPr>
                <w:rFonts w:ascii="Arial" w:hAnsi="Arial" w:cs="Arial"/>
                <w:w w:val="105"/>
                <w:sz w:val="16"/>
                <w:szCs w:val="16"/>
                <w:lang w:val="en-GB"/>
              </w:rPr>
              <w:t>call</w:t>
            </w:r>
            <w:r w:rsidRPr="0000716D">
              <w:rPr>
                <w:rFonts w:ascii="Arial" w:hAnsi="Arial" w:cs="Arial"/>
                <w:spacing w:val="-7"/>
                <w:w w:val="105"/>
                <w:sz w:val="16"/>
                <w:szCs w:val="16"/>
                <w:lang w:val="en-GB"/>
              </w:rPr>
              <w:t xml:space="preserve"> </w:t>
            </w:r>
            <w:r w:rsidRPr="0000716D">
              <w:rPr>
                <w:rFonts w:ascii="Arial" w:hAnsi="Arial" w:cs="Arial"/>
                <w:w w:val="105"/>
                <w:sz w:val="16"/>
                <w:szCs w:val="16"/>
                <w:lang w:val="en-GB"/>
              </w:rPr>
              <w:t>requirements</w:t>
            </w:r>
            <w:r w:rsidRPr="0000716D">
              <w:rPr>
                <w:rFonts w:ascii="Arial" w:hAnsi="Arial" w:cs="Arial"/>
                <w:spacing w:val="-5"/>
                <w:w w:val="105"/>
                <w:sz w:val="16"/>
                <w:szCs w:val="16"/>
                <w:lang w:val="en-GB"/>
              </w:rPr>
              <w:t xml:space="preserve"> </w:t>
            </w:r>
            <w:r w:rsidRPr="0000716D">
              <w:rPr>
                <w:rFonts w:ascii="Arial" w:hAnsi="Arial" w:cs="Arial"/>
                <w:w w:val="105"/>
                <w:sz w:val="16"/>
                <w:szCs w:val="16"/>
                <w:lang w:val="en-GB"/>
              </w:rPr>
              <w:t>and</w:t>
            </w:r>
            <w:r w:rsidRPr="0000716D">
              <w:rPr>
                <w:rFonts w:ascii="Arial" w:hAnsi="Arial" w:cs="Arial"/>
                <w:spacing w:val="-5"/>
                <w:w w:val="105"/>
                <w:sz w:val="16"/>
                <w:szCs w:val="16"/>
                <w:lang w:val="en-GB"/>
              </w:rPr>
              <w:t xml:space="preserve"> </w:t>
            </w:r>
            <w:r w:rsidRPr="0000716D">
              <w:rPr>
                <w:rFonts w:ascii="Arial" w:hAnsi="Arial" w:cs="Arial"/>
                <w:w w:val="105"/>
                <w:sz w:val="16"/>
                <w:szCs w:val="16"/>
                <w:lang w:val="en-GB"/>
              </w:rPr>
              <w:t>selection</w:t>
            </w:r>
            <w:r w:rsidRPr="0000716D">
              <w:rPr>
                <w:rFonts w:ascii="Arial" w:hAnsi="Arial" w:cs="Arial"/>
                <w:spacing w:val="-7"/>
                <w:w w:val="105"/>
                <w:sz w:val="16"/>
                <w:szCs w:val="16"/>
                <w:lang w:val="en-GB"/>
              </w:rPr>
              <w:t xml:space="preserve"> </w:t>
            </w:r>
            <w:r w:rsidRPr="0000716D">
              <w:rPr>
                <w:rFonts w:ascii="Arial" w:hAnsi="Arial" w:cs="Arial"/>
                <w:w w:val="105"/>
                <w:sz w:val="16"/>
                <w:szCs w:val="16"/>
                <w:lang w:val="en-GB"/>
              </w:rPr>
              <w:t>processes</w:t>
            </w:r>
            <w:r w:rsidRPr="0000716D">
              <w:rPr>
                <w:rFonts w:ascii="Arial" w:hAnsi="Arial" w:cs="Arial"/>
                <w:spacing w:val="40"/>
                <w:w w:val="105"/>
                <w:sz w:val="16"/>
                <w:szCs w:val="16"/>
                <w:lang w:val="en-GB"/>
              </w:rPr>
              <w:t xml:space="preserve"> </w:t>
            </w:r>
            <w:r w:rsidRPr="0000716D">
              <w:rPr>
                <w:rFonts w:ascii="Arial" w:hAnsi="Arial" w:cs="Arial"/>
                <w:w w:val="105"/>
                <w:sz w:val="16"/>
                <w:szCs w:val="16"/>
                <w:lang w:val="en-GB"/>
              </w:rPr>
              <w:t>offer equality of opportunity between different groups of</w:t>
            </w:r>
            <w:r w:rsidRPr="0000716D">
              <w:rPr>
                <w:rFonts w:ascii="Arial" w:hAnsi="Arial" w:cs="Arial"/>
                <w:spacing w:val="40"/>
                <w:w w:val="105"/>
                <w:sz w:val="16"/>
                <w:szCs w:val="16"/>
                <w:lang w:val="en-GB"/>
              </w:rPr>
              <w:t xml:space="preserve"> </w:t>
            </w:r>
            <w:r w:rsidRPr="0000716D">
              <w:rPr>
                <w:rFonts w:ascii="Arial" w:hAnsi="Arial" w:cs="Arial"/>
                <w:spacing w:val="-2"/>
                <w:w w:val="105"/>
                <w:sz w:val="16"/>
                <w:szCs w:val="16"/>
                <w:lang w:val="en-GB"/>
              </w:rPr>
              <w:t>researchers, recognise personal contexts, and promote positive</w:t>
            </w:r>
            <w:r w:rsidRPr="0000716D">
              <w:rPr>
                <w:rFonts w:ascii="Arial" w:hAnsi="Arial" w:cs="Arial"/>
                <w:spacing w:val="40"/>
                <w:w w:val="105"/>
                <w:sz w:val="16"/>
                <w:szCs w:val="16"/>
                <w:lang w:val="en-GB"/>
              </w:rPr>
              <w:t xml:space="preserve"> </w:t>
            </w:r>
            <w:r w:rsidRPr="0000716D">
              <w:rPr>
                <w:rFonts w:ascii="Arial" w:hAnsi="Arial" w:cs="Arial"/>
                <w:w w:val="105"/>
                <w:sz w:val="16"/>
                <w:szCs w:val="16"/>
                <w:lang w:val="en-GB"/>
              </w:rPr>
              <w:t>research cultures and working conditions</w:t>
            </w:r>
          </w:p>
        </w:tc>
        <w:tc>
          <w:tcPr>
            <w:tcW w:w="3087" w:type="dxa"/>
            <w:tcBorders>
              <w:top w:val="single" w:sz="6" w:space="0" w:color="000000"/>
              <w:left w:val="single" w:sz="6" w:space="0" w:color="000000"/>
              <w:bottom w:val="single" w:sz="6" w:space="0" w:color="000000"/>
              <w:right w:val="single" w:sz="6" w:space="0" w:color="000000"/>
            </w:tcBorders>
            <w:shd w:val="clear" w:color="auto" w:fill="DBDBDB"/>
          </w:tcPr>
          <w:p w14:paraId="4598349F" w14:textId="77777777" w:rsidR="00131710" w:rsidRPr="0000716D" w:rsidRDefault="00131710" w:rsidP="0000716D">
            <w:pPr>
              <w:kinsoku w:val="0"/>
              <w:overflowPunct w:val="0"/>
              <w:autoSpaceDE w:val="0"/>
              <w:autoSpaceDN w:val="0"/>
              <w:adjustRightInd w:val="0"/>
              <w:spacing w:after="0" w:line="240" w:lineRule="auto"/>
              <w:rPr>
                <w:rFonts w:ascii="Times New Roman" w:hAnsi="Times New Roman" w:cs="Times New Roman"/>
                <w:sz w:val="16"/>
                <w:szCs w:val="16"/>
                <w:lang w:val="en-GB"/>
              </w:rPr>
            </w:pPr>
          </w:p>
        </w:tc>
        <w:tc>
          <w:tcPr>
            <w:tcW w:w="2830" w:type="dxa"/>
            <w:tcBorders>
              <w:top w:val="single" w:sz="6" w:space="0" w:color="000000"/>
              <w:left w:val="single" w:sz="6" w:space="0" w:color="000000"/>
              <w:bottom w:val="single" w:sz="6" w:space="0" w:color="000000"/>
              <w:right w:val="single" w:sz="6" w:space="0" w:color="000000"/>
            </w:tcBorders>
            <w:shd w:val="clear" w:color="auto" w:fill="DBDBDB"/>
          </w:tcPr>
          <w:p w14:paraId="7B279D96" w14:textId="77777777" w:rsidR="00131710" w:rsidRPr="0000716D" w:rsidRDefault="00131710" w:rsidP="0000716D">
            <w:pPr>
              <w:kinsoku w:val="0"/>
              <w:overflowPunct w:val="0"/>
              <w:autoSpaceDE w:val="0"/>
              <w:autoSpaceDN w:val="0"/>
              <w:adjustRightInd w:val="0"/>
              <w:spacing w:after="0" w:line="240" w:lineRule="auto"/>
              <w:rPr>
                <w:rFonts w:ascii="Times New Roman" w:hAnsi="Times New Roman" w:cs="Times New Roman"/>
                <w:sz w:val="16"/>
                <w:szCs w:val="16"/>
                <w:lang w:val="en-GB"/>
              </w:rPr>
            </w:pPr>
          </w:p>
        </w:tc>
        <w:tc>
          <w:tcPr>
            <w:tcW w:w="873" w:type="dxa"/>
            <w:tcBorders>
              <w:top w:val="single" w:sz="6" w:space="0" w:color="000000"/>
              <w:left w:val="single" w:sz="6" w:space="0" w:color="000000"/>
              <w:bottom w:val="single" w:sz="6" w:space="0" w:color="000000"/>
              <w:right w:val="single" w:sz="6" w:space="0" w:color="000000"/>
            </w:tcBorders>
            <w:shd w:val="clear" w:color="auto" w:fill="DBDBDB"/>
          </w:tcPr>
          <w:p w14:paraId="39D57DED" w14:textId="77777777" w:rsidR="00131710" w:rsidRPr="0000716D" w:rsidRDefault="00131710" w:rsidP="0000716D">
            <w:pPr>
              <w:kinsoku w:val="0"/>
              <w:overflowPunct w:val="0"/>
              <w:autoSpaceDE w:val="0"/>
              <w:autoSpaceDN w:val="0"/>
              <w:adjustRightInd w:val="0"/>
              <w:spacing w:after="0" w:line="240" w:lineRule="auto"/>
              <w:rPr>
                <w:rFonts w:ascii="Times New Roman" w:hAnsi="Times New Roman" w:cs="Times New Roman"/>
                <w:sz w:val="16"/>
                <w:szCs w:val="16"/>
                <w:lang w:val="en-GB"/>
              </w:rPr>
            </w:pPr>
          </w:p>
        </w:tc>
        <w:tc>
          <w:tcPr>
            <w:tcW w:w="2105" w:type="dxa"/>
            <w:tcBorders>
              <w:top w:val="single" w:sz="6" w:space="0" w:color="000000"/>
              <w:left w:val="single" w:sz="6" w:space="0" w:color="000000"/>
              <w:bottom w:val="single" w:sz="6" w:space="0" w:color="000000"/>
              <w:right w:val="single" w:sz="6" w:space="0" w:color="000000"/>
            </w:tcBorders>
            <w:shd w:val="clear" w:color="auto" w:fill="DBDBDB"/>
          </w:tcPr>
          <w:p w14:paraId="4E4CBF71" w14:textId="77777777" w:rsidR="00131710" w:rsidRPr="0000716D" w:rsidRDefault="00131710" w:rsidP="0000716D">
            <w:pPr>
              <w:kinsoku w:val="0"/>
              <w:overflowPunct w:val="0"/>
              <w:autoSpaceDE w:val="0"/>
              <w:autoSpaceDN w:val="0"/>
              <w:adjustRightInd w:val="0"/>
              <w:spacing w:after="0" w:line="240" w:lineRule="auto"/>
              <w:rPr>
                <w:rFonts w:ascii="Times New Roman" w:hAnsi="Times New Roman" w:cs="Times New Roman"/>
                <w:sz w:val="16"/>
                <w:szCs w:val="16"/>
                <w:lang w:val="en-GB"/>
              </w:rPr>
            </w:pPr>
          </w:p>
        </w:tc>
      </w:tr>
    </w:tbl>
    <w:p w14:paraId="0142BA6F" w14:textId="77777777" w:rsidR="00104DD3" w:rsidRDefault="00104DD3" w:rsidP="00104DD3"/>
    <w:p w14:paraId="6A3D5CB2" w14:textId="500C4FAD" w:rsidR="00AA0A11" w:rsidRPr="00104DD3" w:rsidRDefault="00AA0A11" w:rsidP="00104DD3">
      <w:pPr>
        <w:pStyle w:val="Heading2"/>
        <w:ind w:hanging="567"/>
        <w:rPr>
          <w:rFonts w:ascii="Times New Roman" w:hAnsi="Times New Roman" w:cs="Times New Roman" w:hint="eastAsia"/>
          <w:b/>
          <w:bCs/>
          <w:sz w:val="20"/>
          <w:szCs w:val="20"/>
          <w:lang w:val="en-GB"/>
        </w:rPr>
      </w:pPr>
      <w:r w:rsidRPr="00104DD3">
        <w:rPr>
          <w:b/>
          <w:bCs/>
        </w:rPr>
        <w:t xml:space="preserve">Environment and Culture </w:t>
      </w:r>
    </w:p>
    <w:p w14:paraId="7F3F1E31" w14:textId="6C08E774" w:rsidR="00046700" w:rsidRPr="00AB65A2" w:rsidRDefault="00AA0A11" w:rsidP="00A1737F">
      <w:pPr>
        <w:pStyle w:val="Heading3"/>
        <w:ind w:left="-567"/>
        <w:rPr>
          <w:rFonts w:hint="eastAsia"/>
          <w:b/>
          <w:bCs/>
        </w:rPr>
      </w:pPr>
      <w:r w:rsidRPr="00AB65A2">
        <w:rPr>
          <w:b/>
          <w:bCs/>
        </w:rPr>
        <w:t>Researchers must:</w:t>
      </w:r>
    </w:p>
    <w:tbl>
      <w:tblPr>
        <w:tblW w:w="13608" w:type="dxa"/>
        <w:tblInd w:w="-572" w:type="dxa"/>
        <w:tblLayout w:type="fixed"/>
        <w:tblCellMar>
          <w:left w:w="0" w:type="dxa"/>
          <w:right w:w="0" w:type="dxa"/>
        </w:tblCellMar>
        <w:tblLook w:val="0000" w:firstRow="0" w:lastRow="0" w:firstColumn="0" w:lastColumn="0" w:noHBand="0" w:noVBand="0"/>
      </w:tblPr>
      <w:tblGrid>
        <w:gridCol w:w="1280"/>
        <w:gridCol w:w="3578"/>
        <w:gridCol w:w="3086"/>
        <w:gridCol w:w="2829"/>
        <w:gridCol w:w="873"/>
        <w:gridCol w:w="1962"/>
      </w:tblGrid>
      <w:tr w:rsidR="00AA0A11" w:rsidRPr="000060DB" w14:paraId="734BCB4F" w14:textId="77777777" w:rsidTr="003B5A5C">
        <w:trPr>
          <w:trHeight w:val="145"/>
          <w:tblHeader/>
        </w:trPr>
        <w:tc>
          <w:tcPr>
            <w:tcW w:w="1280"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7967FDC9" w14:textId="77777777" w:rsidR="00AA0A11" w:rsidRPr="00AB65A2" w:rsidRDefault="00AA0A11" w:rsidP="00AB65A2">
            <w:pPr>
              <w:pStyle w:val="Heading4"/>
              <w:jc w:val="center"/>
              <w:rPr>
                <w:rFonts w:hint="eastAsia"/>
                <w:i w:val="0"/>
                <w:iCs w:val="0"/>
                <w:color w:val="auto"/>
                <w:lang w:val="en-GB"/>
              </w:rPr>
            </w:pPr>
          </w:p>
        </w:tc>
        <w:tc>
          <w:tcPr>
            <w:tcW w:w="3578"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29C848D5" w14:textId="4BC1AFD9" w:rsidR="00AA0A11" w:rsidRPr="00AB65A2" w:rsidRDefault="00AA0A11" w:rsidP="00AB65A2">
            <w:pPr>
              <w:pStyle w:val="Heading4"/>
              <w:jc w:val="center"/>
              <w:rPr>
                <w:rFonts w:hint="eastAsia"/>
                <w:i w:val="0"/>
                <w:iCs w:val="0"/>
                <w:color w:val="auto"/>
                <w:lang w:val="en-GB"/>
              </w:rPr>
            </w:pPr>
            <w:r w:rsidRPr="00AB65A2">
              <w:rPr>
                <w:rFonts w:ascii="Arial" w:hAnsi="Arial" w:cs="Arial"/>
                <w:i w:val="0"/>
                <w:iCs w:val="0"/>
                <w:color w:val="auto"/>
                <w:spacing w:val="-2"/>
                <w:w w:val="105"/>
                <w:sz w:val="16"/>
                <w:szCs w:val="16"/>
                <w:lang w:val="en-GB"/>
              </w:rPr>
              <w:t>Obligation</w:t>
            </w:r>
          </w:p>
        </w:tc>
        <w:tc>
          <w:tcPr>
            <w:tcW w:w="3086"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039ED23F" w14:textId="6083F80A" w:rsidR="00AA0A11" w:rsidRPr="00AB65A2" w:rsidRDefault="00AA0A11" w:rsidP="00AB65A2">
            <w:pPr>
              <w:pStyle w:val="Heading4"/>
              <w:jc w:val="center"/>
              <w:rPr>
                <w:rFonts w:hint="eastAsia"/>
                <w:i w:val="0"/>
                <w:iCs w:val="0"/>
                <w:color w:val="auto"/>
                <w:lang w:val="en-GB"/>
              </w:rPr>
            </w:pPr>
            <w:r w:rsidRPr="00AB65A2">
              <w:rPr>
                <w:rFonts w:ascii="Arial" w:hAnsi="Arial" w:cs="Arial"/>
                <w:i w:val="0"/>
                <w:iCs w:val="0"/>
                <w:color w:val="auto"/>
                <w:spacing w:val="-2"/>
                <w:w w:val="105"/>
                <w:sz w:val="16"/>
                <w:szCs w:val="16"/>
                <w:lang w:val="en-GB"/>
              </w:rPr>
              <w:t>Action</w:t>
            </w:r>
          </w:p>
        </w:tc>
        <w:tc>
          <w:tcPr>
            <w:tcW w:w="2829"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7EF47D92" w14:textId="41CF7A2A" w:rsidR="00AA0A11" w:rsidRPr="00AB65A2" w:rsidRDefault="00AA0A11" w:rsidP="00AB65A2">
            <w:pPr>
              <w:pStyle w:val="Heading4"/>
              <w:jc w:val="center"/>
              <w:rPr>
                <w:rFonts w:hint="eastAsia"/>
                <w:i w:val="0"/>
                <w:iCs w:val="0"/>
                <w:color w:val="auto"/>
                <w:lang w:val="en-GB"/>
              </w:rPr>
            </w:pPr>
            <w:r w:rsidRPr="00AB65A2">
              <w:rPr>
                <w:rFonts w:ascii="Arial" w:hAnsi="Arial" w:cs="Arial"/>
                <w:i w:val="0"/>
                <w:iCs w:val="0"/>
                <w:color w:val="auto"/>
                <w:w w:val="105"/>
                <w:sz w:val="16"/>
                <w:szCs w:val="16"/>
                <w:lang w:val="en-GB"/>
              </w:rPr>
              <w:t>Success measure (SMART)</w:t>
            </w:r>
          </w:p>
        </w:tc>
        <w:tc>
          <w:tcPr>
            <w:tcW w:w="873"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04823D35" w14:textId="4F8E71A0" w:rsidR="00AA0A11" w:rsidRPr="00AB65A2" w:rsidRDefault="00AA0A11" w:rsidP="00AB65A2">
            <w:pPr>
              <w:pStyle w:val="Heading4"/>
              <w:jc w:val="center"/>
              <w:rPr>
                <w:rFonts w:hint="eastAsia"/>
                <w:i w:val="0"/>
                <w:iCs w:val="0"/>
                <w:color w:val="auto"/>
                <w:lang w:val="en-GB"/>
              </w:rPr>
            </w:pPr>
            <w:r w:rsidRPr="00AB65A2">
              <w:rPr>
                <w:rFonts w:ascii="Arial" w:hAnsi="Arial" w:cs="Arial"/>
                <w:i w:val="0"/>
                <w:iCs w:val="0"/>
                <w:color w:val="auto"/>
                <w:spacing w:val="-2"/>
                <w:w w:val="105"/>
                <w:sz w:val="16"/>
                <w:szCs w:val="16"/>
                <w:lang w:val="en-GB"/>
              </w:rPr>
              <w:t>Deadline</w:t>
            </w:r>
          </w:p>
        </w:tc>
        <w:tc>
          <w:tcPr>
            <w:tcW w:w="1962"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1372D4C7" w14:textId="50FD350A" w:rsidR="00AA0A11" w:rsidRPr="00AB65A2" w:rsidRDefault="00AA0A11" w:rsidP="00AB65A2">
            <w:pPr>
              <w:pStyle w:val="Heading4"/>
              <w:jc w:val="center"/>
              <w:rPr>
                <w:rFonts w:ascii="Arial" w:hAnsi="Arial" w:cs="Arial" w:hint="eastAsia"/>
                <w:i w:val="0"/>
                <w:iCs w:val="0"/>
                <w:color w:val="auto"/>
                <w:spacing w:val="-2"/>
                <w:w w:val="105"/>
                <w:sz w:val="16"/>
                <w:szCs w:val="16"/>
                <w:lang w:val="en-GB"/>
              </w:rPr>
            </w:pPr>
            <w:r w:rsidRPr="00AB65A2">
              <w:rPr>
                <w:rFonts w:ascii="Arial" w:hAnsi="Arial" w:cs="Arial"/>
                <w:i w:val="0"/>
                <w:iCs w:val="0"/>
                <w:color w:val="auto"/>
                <w:spacing w:val="-2"/>
                <w:w w:val="105"/>
                <w:sz w:val="16"/>
                <w:szCs w:val="16"/>
                <w:lang w:val="en-GB"/>
              </w:rPr>
              <w:t>Responsibility</w:t>
            </w:r>
          </w:p>
        </w:tc>
      </w:tr>
      <w:tr w:rsidR="00046700" w:rsidRPr="000060DB" w14:paraId="32F3C94F" w14:textId="77777777" w:rsidTr="00AA0A11">
        <w:trPr>
          <w:trHeight w:val="1135"/>
        </w:trPr>
        <w:tc>
          <w:tcPr>
            <w:tcW w:w="12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C3960E" w14:textId="77777777" w:rsidR="00046700" w:rsidRPr="000060DB" w:rsidRDefault="00046700" w:rsidP="000060DB">
            <w:pPr>
              <w:rPr>
                <w:rFonts w:hint="eastAsia"/>
                <w:sz w:val="16"/>
                <w:szCs w:val="16"/>
                <w:lang w:val="en-GB"/>
              </w:rPr>
            </w:pPr>
            <w:r w:rsidRPr="000060DB">
              <w:rPr>
                <w:sz w:val="16"/>
                <w:szCs w:val="16"/>
                <w:lang w:val="en-GB"/>
              </w:rPr>
              <w:t>ECR1</w:t>
            </w:r>
          </w:p>
        </w:tc>
        <w:tc>
          <w:tcPr>
            <w:tcW w:w="35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605ECC" w14:textId="77777777" w:rsidR="00046700" w:rsidRPr="000060DB" w:rsidRDefault="00046700" w:rsidP="000060DB">
            <w:pPr>
              <w:rPr>
                <w:rFonts w:hint="eastAsia"/>
                <w:sz w:val="16"/>
                <w:szCs w:val="16"/>
                <w:lang w:val="en-GB"/>
              </w:rPr>
            </w:pPr>
            <w:r w:rsidRPr="000060DB">
              <w:rPr>
                <w:sz w:val="16"/>
                <w:szCs w:val="16"/>
                <w:lang w:val="en-GB"/>
              </w:rPr>
              <w:t>Actively contribute to the development and maintenance of a supportive, fair and inclusive research culture and be a supportive colleague, particularly to newer researchers and students</w:t>
            </w:r>
          </w:p>
        </w:tc>
        <w:tc>
          <w:tcPr>
            <w:tcW w:w="30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216510" w14:textId="77777777" w:rsidR="00046700" w:rsidRPr="000060DB" w:rsidRDefault="00046700" w:rsidP="000060DB">
            <w:pPr>
              <w:rPr>
                <w:rFonts w:hint="eastAsia"/>
                <w:sz w:val="16"/>
                <w:szCs w:val="16"/>
                <w:lang w:val="en-GB"/>
              </w:rPr>
            </w:pPr>
            <w:r w:rsidRPr="000060DB">
              <w:rPr>
                <w:sz w:val="16"/>
                <w:szCs w:val="16"/>
                <w:lang w:val="en-GB"/>
              </w:rPr>
              <w:t>Activity in relation to networking and support activities.</w:t>
            </w:r>
          </w:p>
        </w:tc>
        <w:tc>
          <w:tcPr>
            <w:tcW w:w="28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2F166A" w14:textId="77777777" w:rsidR="00046700" w:rsidRPr="000060DB" w:rsidRDefault="00046700" w:rsidP="000060DB">
            <w:pPr>
              <w:rPr>
                <w:rFonts w:hint="eastAsia"/>
                <w:sz w:val="16"/>
                <w:szCs w:val="16"/>
                <w:lang w:val="en-GB"/>
              </w:rPr>
            </w:pPr>
            <w:r w:rsidRPr="000060DB">
              <w:rPr>
                <w:sz w:val="16"/>
                <w:szCs w:val="16"/>
                <w:lang w:val="en-GB"/>
              </w:rPr>
              <w:t xml:space="preserve">Increase of active membership of the RSA by 5%, measured by participation in RSA activities and increased membership of Policy and working groups. Researchers having an impact on policy and decision making. Reports </w:t>
            </w:r>
            <w:r w:rsidRPr="000060DB">
              <w:rPr>
                <w:sz w:val="16"/>
                <w:szCs w:val="16"/>
                <w:lang w:val="en-GB"/>
              </w:rPr>
              <w:lastRenderedPageBreak/>
              <w:t>through RSA exec (to CIG) of impact and engagement.</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9723C2" w14:textId="26DFA117" w:rsidR="00046700" w:rsidRPr="000060DB" w:rsidRDefault="00046700" w:rsidP="000060DB">
            <w:pPr>
              <w:rPr>
                <w:rFonts w:hint="eastAsia"/>
                <w:sz w:val="16"/>
                <w:szCs w:val="16"/>
                <w:lang w:val="en-GB"/>
              </w:rPr>
            </w:pPr>
            <w:r w:rsidRPr="000060DB">
              <w:rPr>
                <w:sz w:val="16"/>
                <w:szCs w:val="16"/>
                <w:lang w:val="en-GB"/>
              </w:rPr>
              <w:lastRenderedPageBreak/>
              <w:t>Sept 22 and</w:t>
            </w:r>
            <w:r w:rsidR="00C04075">
              <w:rPr>
                <w:sz w:val="16"/>
                <w:szCs w:val="16"/>
                <w:lang w:val="en-GB"/>
              </w:rPr>
              <w:t xml:space="preserve"> </w:t>
            </w:r>
            <w:r w:rsidRPr="000060DB">
              <w:rPr>
                <w:sz w:val="16"/>
                <w:szCs w:val="16"/>
                <w:lang w:val="en-GB"/>
              </w:rPr>
              <w:t>Sept 23</w:t>
            </w:r>
          </w:p>
        </w:tc>
        <w:tc>
          <w:tcPr>
            <w:tcW w:w="19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43B6F3" w14:textId="77777777" w:rsidR="00046700" w:rsidRPr="000060DB" w:rsidRDefault="00046700" w:rsidP="000060DB">
            <w:pPr>
              <w:rPr>
                <w:rFonts w:hint="eastAsia"/>
                <w:sz w:val="16"/>
                <w:szCs w:val="16"/>
                <w:lang w:val="en-GB"/>
              </w:rPr>
            </w:pPr>
            <w:r w:rsidRPr="000060DB">
              <w:rPr>
                <w:sz w:val="16"/>
                <w:szCs w:val="16"/>
                <w:lang w:val="en-GB"/>
              </w:rPr>
              <w:t>RSA exec. OD (A and R), ADs Research</w:t>
            </w:r>
          </w:p>
        </w:tc>
      </w:tr>
      <w:tr w:rsidR="00046700" w:rsidRPr="000060DB" w14:paraId="0939477B" w14:textId="77777777" w:rsidTr="00AA0A11">
        <w:trPr>
          <w:trHeight w:val="853"/>
        </w:trPr>
        <w:tc>
          <w:tcPr>
            <w:tcW w:w="12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7EA581" w14:textId="77777777" w:rsidR="00046700" w:rsidRPr="000060DB" w:rsidRDefault="00046700" w:rsidP="000060DB">
            <w:pPr>
              <w:rPr>
                <w:rFonts w:hint="eastAsia"/>
                <w:sz w:val="16"/>
                <w:szCs w:val="16"/>
                <w:lang w:val="en-GB"/>
              </w:rPr>
            </w:pPr>
            <w:r w:rsidRPr="000060DB">
              <w:rPr>
                <w:sz w:val="16"/>
                <w:szCs w:val="16"/>
                <w:lang w:val="en-GB"/>
              </w:rPr>
              <w:t>ECR2</w:t>
            </w:r>
          </w:p>
        </w:tc>
        <w:tc>
          <w:tcPr>
            <w:tcW w:w="35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A01C7C" w14:textId="77777777" w:rsidR="00046700" w:rsidRPr="000060DB" w:rsidRDefault="00046700" w:rsidP="000060DB">
            <w:pPr>
              <w:rPr>
                <w:rFonts w:hint="eastAsia"/>
                <w:sz w:val="16"/>
                <w:szCs w:val="16"/>
                <w:lang w:val="en-GB"/>
              </w:rPr>
            </w:pPr>
            <w:r w:rsidRPr="000060DB">
              <w:rPr>
                <w:sz w:val="16"/>
                <w:szCs w:val="16"/>
                <w:lang w:val="en-GB"/>
              </w:rPr>
              <w:t>Ensure they act in accordance with employer and funder policies related to research integrity, and equality, diversity and inclusion</w:t>
            </w:r>
          </w:p>
        </w:tc>
        <w:tc>
          <w:tcPr>
            <w:tcW w:w="30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7173A0" w14:textId="35D604D6" w:rsidR="00046700" w:rsidRPr="000060DB" w:rsidRDefault="00046700" w:rsidP="000060DB">
            <w:pPr>
              <w:rPr>
                <w:rFonts w:hint="eastAsia"/>
                <w:sz w:val="16"/>
                <w:szCs w:val="16"/>
                <w:lang w:val="en-GB"/>
              </w:rPr>
            </w:pPr>
            <w:r w:rsidRPr="000060DB">
              <w:rPr>
                <w:sz w:val="16"/>
                <w:szCs w:val="16"/>
                <w:lang w:val="en-GB"/>
              </w:rPr>
              <w:t xml:space="preserve">Measure the use of the online research ethics training module and the </w:t>
            </w:r>
            <w:r w:rsidR="002D2B27" w:rsidRPr="000060DB">
              <w:rPr>
                <w:sz w:val="16"/>
                <w:szCs w:val="16"/>
                <w:lang w:val="en-GB"/>
              </w:rPr>
              <w:t>one-to-one</w:t>
            </w:r>
            <w:r w:rsidRPr="000060DB">
              <w:rPr>
                <w:sz w:val="16"/>
                <w:szCs w:val="16"/>
                <w:lang w:val="en-GB"/>
              </w:rPr>
              <w:t xml:space="preserve"> sessions arranged by the RSO</w:t>
            </w:r>
          </w:p>
        </w:tc>
        <w:tc>
          <w:tcPr>
            <w:tcW w:w="28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6D8BE8" w14:textId="77777777" w:rsidR="00046700" w:rsidRPr="000060DB" w:rsidRDefault="00046700" w:rsidP="000060DB">
            <w:pPr>
              <w:rPr>
                <w:rFonts w:hint="eastAsia"/>
                <w:sz w:val="16"/>
                <w:szCs w:val="16"/>
                <w:lang w:val="en-GB"/>
              </w:rPr>
            </w:pPr>
            <w:r w:rsidRPr="000060DB">
              <w:rPr>
                <w:sz w:val="16"/>
                <w:szCs w:val="16"/>
                <w:lang w:val="en-GB"/>
              </w:rPr>
              <w:t>CEDARS feedback and Moodle reports. Benchmark needs to be established as currently no measures in place. Feedback to include positive actions and greater understanding of the process and their role.</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9D0166" w14:textId="77777777" w:rsidR="00046700" w:rsidRPr="000060DB" w:rsidRDefault="00046700" w:rsidP="000060DB">
            <w:pPr>
              <w:rPr>
                <w:rFonts w:hint="eastAsia"/>
                <w:sz w:val="16"/>
                <w:szCs w:val="16"/>
                <w:lang w:val="en-GB"/>
              </w:rPr>
            </w:pPr>
            <w:r w:rsidRPr="000060DB">
              <w:rPr>
                <w:sz w:val="16"/>
                <w:szCs w:val="16"/>
                <w:lang w:val="en-GB"/>
              </w:rPr>
              <w:t>Dec 21 then annual reports 2022/2023</w:t>
            </w:r>
          </w:p>
        </w:tc>
        <w:tc>
          <w:tcPr>
            <w:tcW w:w="19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4B6FCA" w14:textId="77777777" w:rsidR="00046700" w:rsidRPr="000060DB" w:rsidRDefault="00046700" w:rsidP="000060DB">
            <w:pPr>
              <w:rPr>
                <w:rFonts w:hint="eastAsia"/>
                <w:sz w:val="16"/>
                <w:szCs w:val="16"/>
                <w:lang w:val="en-GB"/>
              </w:rPr>
            </w:pPr>
            <w:r w:rsidRPr="000060DB">
              <w:rPr>
                <w:sz w:val="16"/>
                <w:szCs w:val="16"/>
                <w:lang w:val="en-GB"/>
              </w:rPr>
              <w:t>Director of RSO</w:t>
            </w:r>
          </w:p>
        </w:tc>
      </w:tr>
      <w:tr w:rsidR="00046700" w:rsidRPr="000060DB" w14:paraId="7DC510CB" w14:textId="77777777" w:rsidTr="00AA0A11">
        <w:trPr>
          <w:trHeight w:val="796"/>
        </w:trPr>
        <w:tc>
          <w:tcPr>
            <w:tcW w:w="12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77FB65" w14:textId="77777777" w:rsidR="00046700" w:rsidRPr="000060DB" w:rsidRDefault="00046700" w:rsidP="000060DB">
            <w:pPr>
              <w:rPr>
                <w:rFonts w:hint="eastAsia"/>
                <w:sz w:val="16"/>
                <w:szCs w:val="16"/>
                <w:lang w:val="en-GB"/>
              </w:rPr>
            </w:pPr>
            <w:r w:rsidRPr="000060DB">
              <w:rPr>
                <w:sz w:val="16"/>
                <w:szCs w:val="16"/>
                <w:lang w:val="en-GB"/>
              </w:rPr>
              <w:t>ECR3</w:t>
            </w:r>
          </w:p>
        </w:tc>
        <w:tc>
          <w:tcPr>
            <w:tcW w:w="357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F436FF" w14:textId="77777777" w:rsidR="00046700" w:rsidRPr="000060DB" w:rsidRDefault="00046700" w:rsidP="000060DB">
            <w:pPr>
              <w:rPr>
                <w:rFonts w:hint="eastAsia"/>
                <w:sz w:val="16"/>
                <w:szCs w:val="16"/>
                <w:lang w:val="en-GB"/>
              </w:rPr>
            </w:pPr>
            <w:r w:rsidRPr="000060DB">
              <w:rPr>
                <w:sz w:val="16"/>
                <w:szCs w:val="16"/>
                <w:lang w:val="en-GB"/>
              </w:rPr>
              <w:t>Take positive action towards maintaining their wellbeing and mental health</w:t>
            </w:r>
          </w:p>
        </w:tc>
        <w:tc>
          <w:tcPr>
            <w:tcW w:w="30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EE9E4B" w14:textId="77777777" w:rsidR="00046700" w:rsidRPr="000060DB" w:rsidRDefault="00046700" w:rsidP="000060DB">
            <w:pPr>
              <w:rPr>
                <w:rFonts w:hint="eastAsia"/>
                <w:sz w:val="16"/>
                <w:szCs w:val="16"/>
                <w:lang w:val="en-GB"/>
              </w:rPr>
            </w:pPr>
            <w:r w:rsidRPr="000060DB">
              <w:rPr>
                <w:sz w:val="16"/>
                <w:szCs w:val="16"/>
                <w:lang w:val="en-GB"/>
              </w:rPr>
              <w:t>Continued increase of participants on Resilient researcher. Increase awareness of additional mental health and wellbeing workshops. (CEDARS Q 41.4)</w:t>
            </w:r>
          </w:p>
        </w:tc>
        <w:tc>
          <w:tcPr>
            <w:tcW w:w="28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3B6BEE" w14:textId="77777777" w:rsidR="00046700" w:rsidRPr="000060DB" w:rsidRDefault="00046700" w:rsidP="000060DB">
            <w:pPr>
              <w:rPr>
                <w:rFonts w:hint="eastAsia"/>
                <w:sz w:val="16"/>
                <w:szCs w:val="16"/>
                <w:lang w:val="en-GB"/>
              </w:rPr>
            </w:pPr>
            <w:r w:rsidRPr="000060DB">
              <w:rPr>
                <w:sz w:val="16"/>
                <w:szCs w:val="16"/>
                <w:lang w:val="en-GB"/>
              </w:rPr>
              <w:t>Monitor attendance figures (increase by 10%) Feedback from participants, to report improvements in wellbeing and good working practices. As reported in OD annual review.</w:t>
            </w:r>
          </w:p>
        </w:tc>
        <w:tc>
          <w:tcPr>
            <w:tcW w:w="8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A84448" w14:textId="77777777" w:rsidR="00046700" w:rsidRPr="000060DB" w:rsidRDefault="00046700" w:rsidP="000060DB">
            <w:pPr>
              <w:rPr>
                <w:rFonts w:hint="eastAsia"/>
                <w:sz w:val="16"/>
                <w:szCs w:val="16"/>
                <w:lang w:val="en-GB"/>
              </w:rPr>
            </w:pPr>
            <w:r w:rsidRPr="000060DB">
              <w:rPr>
                <w:sz w:val="16"/>
                <w:szCs w:val="16"/>
                <w:lang w:val="en-GB"/>
              </w:rPr>
              <w:t>Aug-22</w:t>
            </w:r>
          </w:p>
        </w:tc>
        <w:tc>
          <w:tcPr>
            <w:tcW w:w="19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504830" w14:textId="74B5F663" w:rsidR="00046700" w:rsidRPr="000060DB" w:rsidRDefault="00046700" w:rsidP="000060DB">
            <w:pPr>
              <w:rPr>
                <w:rFonts w:hint="eastAsia"/>
                <w:sz w:val="16"/>
                <w:szCs w:val="16"/>
                <w:lang w:val="en-GB"/>
              </w:rPr>
            </w:pPr>
            <w:r w:rsidRPr="000060DB">
              <w:rPr>
                <w:sz w:val="16"/>
                <w:szCs w:val="16"/>
                <w:lang w:val="en-GB"/>
              </w:rPr>
              <w:t xml:space="preserve">OD for research and </w:t>
            </w:r>
            <w:r w:rsidR="00A1737F" w:rsidRPr="000060DB">
              <w:rPr>
                <w:sz w:val="16"/>
                <w:szCs w:val="16"/>
                <w:lang w:val="en-GB"/>
              </w:rPr>
              <w:t>Academic</w:t>
            </w:r>
          </w:p>
        </w:tc>
      </w:tr>
      <w:tr w:rsidR="00A1737F" w:rsidRPr="000060DB" w14:paraId="6953ACCB" w14:textId="77777777">
        <w:trPr>
          <w:trHeight w:val="796"/>
        </w:trPr>
        <w:tc>
          <w:tcPr>
            <w:tcW w:w="1280" w:type="dxa"/>
            <w:tcBorders>
              <w:top w:val="single" w:sz="6" w:space="0" w:color="000000"/>
              <w:left w:val="single" w:sz="6" w:space="0" w:color="000000"/>
              <w:bottom w:val="single" w:sz="6" w:space="0" w:color="000000"/>
              <w:right w:val="single" w:sz="6" w:space="0" w:color="000000"/>
            </w:tcBorders>
          </w:tcPr>
          <w:p w14:paraId="044B5F18" w14:textId="63B6F4DC" w:rsidR="00A1737F" w:rsidRPr="00A1737F" w:rsidRDefault="00A1737F" w:rsidP="00A1737F">
            <w:pPr>
              <w:rPr>
                <w:rFonts w:hint="eastAsia"/>
                <w:sz w:val="16"/>
                <w:szCs w:val="16"/>
                <w:lang w:val="en-GB"/>
              </w:rPr>
            </w:pPr>
            <w:r w:rsidRPr="00095173">
              <w:rPr>
                <w:sz w:val="16"/>
                <w:szCs w:val="16"/>
                <w:lang w:val="en-GB"/>
              </w:rPr>
              <w:t>ECR4</w:t>
            </w:r>
          </w:p>
        </w:tc>
        <w:tc>
          <w:tcPr>
            <w:tcW w:w="3578" w:type="dxa"/>
            <w:tcBorders>
              <w:top w:val="single" w:sz="6" w:space="0" w:color="000000"/>
              <w:left w:val="single" w:sz="6" w:space="0" w:color="000000"/>
              <w:bottom w:val="single" w:sz="6" w:space="0" w:color="000000"/>
              <w:right w:val="single" w:sz="6" w:space="0" w:color="000000"/>
            </w:tcBorders>
          </w:tcPr>
          <w:p w14:paraId="5A8BD064" w14:textId="7CDC9993" w:rsidR="00A1737F" w:rsidRPr="00A1737F" w:rsidRDefault="00A1737F" w:rsidP="00A1737F">
            <w:pPr>
              <w:rPr>
                <w:rFonts w:hint="eastAsia"/>
                <w:sz w:val="16"/>
                <w:szCs w:val="16"/>
                <w:lang w:val="en-GB"/>
              </w:rPr>
            </w:pPr>
            <w:r w:rsidRPr="00095173">
              <w:rPr>
                <w:sz w:val="16"/>
                <w:szCs w:val="16"/>
                <w:lang w:val="en-GB"/>
              </w:rPr>
              <w:t>Use available mechanisms to report staff who fail to meet the expected standards of behaviour, particularly in relation to discrimination, harassment, bullying, and research misconduct</w:t>
            </w:r>
          </w:p>
        </w:tc>
        <w:tc>
          <w:tcPr>
            <w:tcW w:w="3086" w:type="dxa"/>
            <w:tcBorders>
              <w:top w:val="single" w:sz="6" w:space="0" w:color="000000"/>
              <w:left w:val="single" w:sz="6" w:space="0" w:color="000000"/>
              <w:bottom w:val="single" w:sz="6" w:space="0" w:color="000000"/>
              <w:right w:val="single" w:sz="6" w:space="0" w:color="000000"/>
            </w:tcBorders>
          </w:tcPr>
          <w:p w14:paraId="40C680C4" w14:textId="35FC8DB2" w:rsidR="00A1737F" w:rsidRPr="00A1737F" w:rsidRDefault="00A1737F" w:rsidP="00A1737F">
            <w:pPr>
              <w:rPr>
                <w:rFonts w:hint="eastAsia"/>
                <w:sz w:val="16"/>
                <w:szCs w:val="16"/>
                <w:lang w:val="en-GB"/>
              </w:rPr>
            </w:pPr>
            <w:r w:rsidRPr="00095173">
              <w:rPr>
                <w:sz w:val="16"/>
                <w:szCs w:val="16"/>
                <w:lang w:val="en-GB"/>
              </w:rPr>
              <w:t>Research staff to be informed of processes as part of departmental induction. Adoption of Researcher induction developed by researchers from Comms and Comp Dept.</w:t>
            </w:r>
          </w:p>
        </w:tc>
        <w:tc>
          <w:tcPr>
            <w:tcW w:w="2829" w:type="dxa"/>
            <w:tcBorders>
              <w:top w:val="single" w:sz="6" w:space="0" w:color="000000"/>
              <w:left w:val="single" w:sz="6" w:space="0" w:color="000000"/>
              <w:bottom w:val="single" w:sz="6" w:space="0" w:color="000000"/>
              <w:right w:val="single" w:sz="6" w:space="0" w:color="000000"/>
            </w:tcBorders>
          </w:tcPr>
          <w:p w14:paraId="1A46C363" w14:textId="4EFD5D56" w:rsidR="00A1737F" w:rsidRPr="00A1737F" w:rsidRDefault="00A1737F" w:rsidP="00A1737F">
            <w:pPr>
              <w:rPr>
                <w:rFonts w:hint="eastAsia"/>
                <w:sz w:val="16"/>
                <w:szCs w:val="16"/>
                <w:lang w:val="en-GB"/>
              </w:rPr>
            </w:pPr>
            <w:r w:rsidRPr="00095173">
              <w:rPr>
                <w:sz w:val="16"/>
                <w:szCs w:val="16"/>
                <w:lang w:val="en-GB"/>
              </w:rPr>
              <w:t>Awareness of policies - as reported in pulse and CEDARS 2021 (Q37.1a etc, 38.1a etc, Q39 etc)</w:t>
            </w:r>
            <w:r w:rsidR="002E1744">
              <w:rPr>
                <w:sz w:val="16"/>
                <w:szCs w:val="16"/>
                <w:lang w:val="en-GB"/>
              </w:rPr>
              <w:t xml:space="preserve"> r</w:t>
            </w:r>
            <w:r w:rsidRPr="00095173">
              <w:rPr>
                <w:sz w:val="16"/>
                <w:szCs w:val="16"/>
                <w:lang w:val="en-GB"/>
              </w:rPr>
              <w:t>eports 41.4% unfamiliar with mechanisms to report discrimination - decrease to 20%, 35% were not familiar with mechanisms to report bullying or harassment aim for decrease to 15%.</w:t>
            </w:r>
          </w:p>
        </w:tc>
        <w:tc>
          <w:tcPr>
            <w:tcW w:w="873" w:type="dxa"/>
            <w:tcBorders>
              <w:top w:val="single" w:sz="6" w:space="0" w:color="000000"/>
              <w:left w:val="single" w:sz="6" w:space="0" w:color="000000"/>
              <w:bottom w:val="single" w:sz="6" w:space="0" w:color="000000"/>
              <w:right w:val="single" w:sz="6" w:space="0" w:color="000000"/>
            </w:tcBorders>
          </w:tcPr>
          <w:p w14:paraId="27C25AD3" w14:textId="05E40A48" w:rsidR="00A1737F" w:rsidRPr="00A1737F" w:rsidRDefault="00A1737F" w:rsidP="00A1737F">
            <w:pPr>
              <w:rPr>
                <w:rFonts w:hint="eastAsia"/>
                <w:sz w:val="16"/>
                <w:szCs w:val="16"/>
                <w:lang w:val="en-GB"/>
              </w:rPr>
            </w:pPr>
            <w:r w:rsidRPr="00095173">
              <w:rPr>
                <w:sz w:val="16"/>
                <w:szCs w:val="16"/>
                <w:lang w:val="en-GB"/>
              </w:rPr>
              <w:t>Aug-22</w:t>
            </w:r>
          </w:p>
        </w:tc>
        <w:tc>
          <w:tcPr>
            <w:tcW w:w="1962" w:type="dxa"/>
            <w:tcBorders>
              <w:top w:val="single" w:sz="6" w:space="0" w:color="000000"/>
              <w:left w:val="single" w:sz="6" w:space="0" w:color="000000"/>
              <w:bottom w:val="single" w:sz="6" w:space="0" w:color="000000"/>
              <w:right w:val="single" w:sz="6" w:space="0" w:color="000000"/>
            </w:tcBorders>
          </w:tcPr>
          <w:p w14:paraId="66230A6C" w14:textId="186B1BD0" w:rsidR="00A1737F" w:rsidRPr="00A1737F" w:rsidRDefault="00A1737F" w:rsidP="00A1737F">
            <w:pPr>
              <w:rPr>
                <w:rFonts w:hint="eastAsia"/>
                <w:sz w:val="16"/>
                <w:szCs w:val="16"/>
                <w:lang w:val="en-GB"/>
              </w:rPr>
            </w:pPr>
            <w:r w:rsidRPr="00095173">
              <w:rPr>
                <w:sz w:val="16"/>
                <w:szCs w:val="16"/>
                <w:lang w:val="en-GB"/>
              </w:rPr>
              <w:t>OD (A and R), ADs Research, HR Partners</w:t>
            </w:r>
          </w:p>
        </w:tc>
      </w:tr>
      <w:tr w:rsidR="00A1737F" w:rsidRPr="000060DB" w14:paraId="1A44FEB0" w14:textId="77777777">
        <w:trPr>
          <w:trHeight w:val="796"/>
        </w:trPr>
        <w:tc>
          <w:tcPr>
            <w:tcW w:w="1280" w:type="dxa"/>
            <w:tcBorders>
              <w:top w:val="single" w:sz="6" w:space="0" w:color="000000"/>
              <w:left w:val="single" w:sz="6" w:space="0" w:color="000000"/>
              <w:bottom w:val="single" w:sz="6" w:space="0" w:color="000000"/>
              <w:right w:val="single" w:sz="6" w:space="0" w:color="000000"/>
            </w:tcBorders>
          </w:tcPr>
          <w:p w14:paraId="419368DF" w14:textId="6016C21E" w:rsidR="00A1737F" w:rsidRPr="00A1737F" w:rsidRDefault="00A1737F" w:rsidP="00A1737F">
            <w:pPr>
              <w:rPr>
                <w:rFonts w:hint="eastAsia"/>
                <w:sz w:val="16"/>
                <w:szCs w:val="16"/>
                <w:lang w:val="en-GB"/>
              </w:rPr>
            </w:pPr>
            <w:r w:rsidRPr="00095173">
              <w:rPr>
                <w:sz w:val="16"/>
                <w:szCs w:val="16"/>
                <w:lang w:val="en-GB"/>
              </w:rPr>
              <w:t>ECR5</w:t>
            </w:r>
          </w:p>
        </w:tc>
        <w:tc>
          <w:tcPr>
            <w:tcW w:w="3578" w:type="dxa"/>
            <w:tcBorders>
              <w:top w:val="single" w:sz="6" w:space="0" w:color="000000"/>
              <w:left w:val="single" w:sz="6" w:space="0" w:color="000000"/>
              <w:bottom w:val="single" w:sz="6" w:space="0" w:color="000000"/>
              <w:right w:val="single" w:sz="6" w:space="0" w:color="000000"/>
            </w:tcBorders>
          </w:tcPr>
          <w:p w14:paraId="4F2B068E" w14:textId="6421E4A5" w:rsidR="00A1737F" w:rsidRPr="00A1737F" w:rsidRDefault="00A1737F" w:rsidP="00A1737F">
            <w:pPr>
              <w:rPr>
                <w:rFonts w:hint="eastAsia"/>
                <w:sz w:val="16"/>
                <w:szCs w:val="16"/>
                <w:lang w:val="en-GB"/>
              </w:rPr>
            </w:pPr>
            <w:r w:rsidRPr="00095173">
              <w:rPr>
                <w:sz w:val="16"/>
                <w:szCs w:val="16"/>
                <w:lang w:val="en-GB"/>
              </w:rPr>
              <w:t>Consider opportunities to contribute to policy development aimed at creating a more positive research environment and culture within their institution</w:t>
            </w:r>
          </w:p>
        </w:tc>
        <w:tc>
          <w:tcPr>
            <w:tcW w:w="3086" w:type="dxa"/>
            <w:tcBorders>
              <w:top w:val="single" w:sz="6" w:space="0" w:color="000000"/>
              <w:left w:val="single" w:sz="6" w:space="0" w:color="000000"/>
              <w:bottom w:val="single" w:sz="6" w:space="0" w:color="000000"/>
              <w:right w:val="single" w:sz="6" w:space="0" w:color="000000"/>
            </w:tcBorders>
          </w:tcPr>
          <w:p w14:paraId="40A763BB" w14:textId="63645D6E" w:rsidR="00A1737F" w:rsidRPr="00A1737F" w:rsidRDefault="00A1737F" w:rsidP="00A1737F">
            <w:pPr>
              <w:rPr>
                <w:rFonts w:hint="eastAsia"/>
                <w:sz w:val="16"/>
                <w:szCs w:val="16"/>
                <w:lang w:val="en-GB"/>
              </w:rPr>
            </w:pPr>
            <w:r w:rsidRPr="00095173">
              <w:rPr>
                <w:sz w:val="16"/>
                <w:szCs w:val="16"/>
                <w:lang w:val="en-GB"/>
              </w:rPr>
              <w:t>Alternative opportunities now email directly to the researchers themselves, rather than through the Departments. Increase attendance at Wellcome Culture cafes etc. Inclusion of researchers in working groups. Stronger connections between RSA and Dept research reps. Clearer Roles and responsibilities for</w:t>
            </w:r>
            <w:r>
              <w:rPr>
                <w:sz w:val="16"/>
                <w:szCs w:val="16"/>
                <w:lang w:val="en-GB"/>
              </w:rPr>
              <w:t xml:space="preserve"> </w:t>
            </w:r>
            <w:r w:rsidRPr="00095173">
              <w:rPr>
                <w:sz w:val="16"/>
                <w:szCs w:val="16"/>
                <w:lang w:val="en-GB"/>
              </w:rPr>
              <w:t>REPS</w:t>
            </w:r>
          </w:p>
        </w:tc>
        <w:tc>
          <w:tcPr>
            <w:tcW w:w="2829" w:type="dxa"/>
            <w:tcBorders>
              <w:top w:val="single" w:sz="6" w:space="0" w:color="000000"/>
              <w:left w:val="single" w:sz="6" w:space="0" w:color="000000"/>
              <w:bottom w:val="single" w:sz="6" w:space="0" w:color="000000"/>
              <w:right w:val="single" w:sz="6" w:space="0" w:color="000000"/>
            </w:tcBorders>
          </w:tcPr>
          <w:p w14:paraId="70A9D738" w14:textId="597FE1C1" w:rsidR="00A1737F" w:rsidRPr="00A1737F" w:rsidRDefault="00A1737F" w:rsidP="00A1737F">
            <w:pPr>
              <w:rPr>
                <w:rFonts w:hint="eastAsia"/>
                <w:sz w:val="16"/>
                <w:szCs w:val="16"/>
                <w:lang w:val="en-GB"/>
              </w:rPr>
            </w:pPr>
            <w:r w:rsidRPr="00095173">
              <w:rPr>
                <w:sz w:val="16"/>
                <w:szCs w:val="16"/>
                <w:lang w:val="en-GB"/>
              </w:rPr>
              <w:t>Researcher inclusion on working groups. e.g. People and Culture Plan implementation group, library working group</w:t>
            </w:r>
          </w:p>
        </w:tc>
        <w:tc>
          <w:tcPr>
            <w:tcW w:w="873" w:type="dxa"/>
            <w:tcBorders>
              <w:top w:val="single" w:sz="6" w:space="0" w:color="000000"/>
              <w:left w:val="single" w:sz="6" w:space="0" w:color="000000"/>
              <w:bottom w:val="single" w:sz="6" w:space="0" w:color="000000"/>
              <w:right w:val="single" w:sz="6" w:space="0" w:color="000000"/>
            </w:tcBorders>
          </w:tcPr>
          <w:p w14:paraId="3EB27AD3" w14:textId="1A048E32" w:rsidR="00A1737F" w:rsidRPr="00A1737F" w:rsidRDefault="00A1737F" w:rsidP="00A1737F">
            <w:pPr>
              <w:rPr>
                <w:rFonts w:hint="eastAsia"/>
                <w:sz w:val="16"/>
                <w:szCs w:val="16"/>
                <w:lang w:val="en-GB"/>
              </w:rPr>
            </w:pPr>
            <w:r w:rsidRPr="00095173">
              <w:rPr>
                <w:sz w:val="16"/>
                <w:szCs w:val="16"/>
                <w:lang w:val="en-GB"/>
              </w:rPr>
              <w:t>Ongoing, monitor annually in December</w:t>
            </w:r>
          </w:p>
        </w:tc>
        <w:tc>
          <w:tcPr>
            <w:tcW w:w="1962" w:type="dxa"/>
            <w:tcBorders>
              <w:top w:val="single" w:sz="6" w:space="0" w:color="000000"/>
              <w:left w:val="single" w:sz="6" w:space="0" w:color="000000"/>
              <w:bottom w:val="single" w:sz="6" w:space="0" w:color="000000"/>
              <w:right w:val="single" w:sz="6" w:space="0" w:color="000000"/>
            </w:tcBorders>
          </w:tcPr>
          <w:p w14:paraId="601ED7AD" w14:textId="005E59EA" w:rsidR="00A1737F" w:rsidRPr="00A1737F" w:rsidRDefault="00A1737F" w:rsidP="00A1737F">
            <w:pPr>
              <w:rPr>
                <w:rFonts w:hint="eastAsia"/>
                <w:sz w:val="16"/>
                <w:szCs w:val="16"/>
                <w:lang w:val="en-GB"/>
              </w:rPr>
            </w:pPr>
            <w:r w:rsidRPr="00095173">
              <w:rPr>
                <w:sz w:val="16"/>
                <w:szCs w:val="16"/>
                <w:lang w:val="en-GB"/>
              </w:rPr>
              <w:t>Associate Director of POED. RSA</w:t>
            </w:r>
            <w:r w:rsidR="00192828">
              <w:rPr>
                <w:sz w:val="16"/>
                <w:szCs w:val="16"/>
                <w:lang w:val="en-GB"/>
              </w:rPr>
              <w:t xml:space="preserve"> </w:t>
            </w:r>
            <w:r w:rsidRPr="00095173">
              <w:rPr>
                <w:sz w:val="16"/>
                <w:szCs w:val="16"/>
                <w:lang w:val="en-GB"/>
              </w:rPr>
              <w:t>executive, ADRs and Research</w:t>
            </w:r>
            <w:r w:rsidR="00192828">
              <w:rPr>
                <w:sz w:val="16"/>
                <w:szCs w:val="16"/>
                <w:lang w:val="en-GB"/>
              </w:rPr>
              <w:t xml:space="preserve"> </w:t>
            </w:r>
            <w:r w:rsidRPr="00095173">
              <w:rPr>
                <w:sz w:val="16"/>
                <w:szCs w:val="16"/>
                <w:lang w:val="en-GB"/>
              </w:rPr>
              <w:t>Directors</w:t>
            </w:r>
          </w:p>
        </w:tc>
      </w:tr>
    </w:tbl>
    <w:p w14:paraId="39A9263B" w14:textId="0D7FE166" w:rsidR="00A1737F" w:rsidRPr="00AB65A2" w:rsidRDefault="00A1737F" w:rsidP="00A1737F">
      <w:pPr>
        <w:pStyle w:val="Heading2"/>
        <w:ind w:hanging="567"/>
        <w:jc w:val="both"/>
        <w:rPr>
          <w:rFonts w:hint="eastAsia"/>
          <w:b/>
          <w:bCs/>
        </w:rPr>
      </w:pPr>
      <w:r w:rsidRPr="00AB65A2">
        <w:rPr>
          <w:b/>
          <w:bCs/>
        </w:rPr>
        <w:lastRenderedPageBreak/>
        <w:t xml:space="preserve">Employment  </w:t>
      </w:r>
    </w:p>
    <w:p w14:paraId="0BD96F75" w14:textId="20C043A9" w:rsidR="00095173" w:rsidRPr="00AB65A2" w:rsidRDefault="00A1737F" w:rsidP="003D2706">
      <w:pPr>
        <w:pStyle w:val="Heading3"/>
        <w:ind w:left="-567"/>
        <w:rPr>
          <w:rFonts w:hint="eastAsia"/>
          <w:b/>
          <w:bCs/>
        </w:rPr>
      </w:pPr>
      <w:r w:rsidRPr="00AB65A2">
        <w:rPr>
          <w:b/>
          <w:bCs/>
        </w:rPr>
        <w:t>Institutions must:</w:t>
      </w:r>
    </w:p>
    <w:tbl>
      <w:tblPr>
        <w:tblW w:w="13608" w:type="dxa"/>
        <w:tblInd w:w="-572" w:type="dxa"/>
        <w:tblLayout w:type="fixed"/>
        <w:tblCellMar>
          <w:left w:w="0" w:type="dxa"/>
          <w:right w:w="0" w:type="dxa"/>
        </w:tblCellMar>
        <w:tblLook w:val="0000" w:firstRow="0" w:lastRow="0" w:firstColumn="0" w:lastColumn="0" w:noHBand="0" w:noVBand="0"/>
      </w:tblPr>
      <w:tblGrid>
        <w:gridCol w:w="1281"/>
        <w:gridCol w:w="3574"/>
        <w:gridCol w:w="3087"/>
        <w:gridCol w:w="2830"/>
        <w:gridCol w:w="873"/>
        <w:gridCol w:w="1963"/>
      </w:tblGrid>
      <w:tr w:rsidR="00A1737F" w:rsidRPr="00095173" w14:paraId="01349A1E" w14:textId="77777777" w:rsidTr="003D2706">
        <w:trPr>
          <w:trHeight w:val="407"/>
          <w:tblHeader/>
        </w:trPr>
        <w:tc>
          <w:tcPr>
            <w:tcW w:w="1281"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1A1C09B1" w14:textId="77777777" w:rsidR="00A1737F" w:rsidRPr="00AB65A2" w:rsidRDefault="00A1737F" w:rsidP="00AB65A2">
            <w:pPr>
              <w:pStyle w:val="Heading4"/>
              <w:jc w:val="center"/>
              <w:rPr>
                <w:rFonts w:hint="eastAsia"/>
                <w:b/>
                <w:bCs/>
                <w:i w:val="0"/>
                <w:iCs w:val="0"/>
                <w:lang w:val="en-GB"/>
              </w:rPr>
            </w:pPr>
          </w:p>
        </w:tc>
        <w:tc>
          <w:tcPr>
            <w:tcW w:w="3574"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40AC7FAD" w14:textId="3DC1274D" w:rsidR="00A1737F" w:rsidRPr="00AB65A2" w:rsidRDefault="00A1737F" w:rsidP="00AB65A2">
            <w:pPr>
              <w:pStyle w:val="Heading4"/>
              <w:jc w:val="center"/>
              <w:rPr>
                <w:rFonts w:hint="eastAsia"/>
                <w:b/>
                <w:bCs/>
                <w:i w:val="0"/>
                <w:iCs w:val="0"/>
                <w:lang w:val="en-GB"/>
              </w:rPr>
            </w:pPr>
            <w:r w:rsidRPr="00AB65A2">
              <w:rPr>
                <w:rFonts w:ascii="Arial" w:hAnsi="Arial" w:cs="Arial"/>
                <w:b/>
                <w:bCs/>
                <w:i w:val="0"/>
                <w:iCs w:val="0"/>
                <w:spacing w:val="-2"/>
                <w:w w:val="105"/>
                <w:sz w:val="16"/>
                <w:szCs w:val="16"/>
                <w:lang w:val="en-GB"/>
              </w:rPr>
              <w:t>Obligation</w:t>
            </w:r>
          </w:p>
        </w:tc>
        <w:tc>
          <w:tcPr>
            <w:tcW w:w="3087"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34AAE86A" w14:textId="360D9A94" w:rsidR="00A1737F" w:rsidRPr="00AB65A2" w:rsidRDefault="00A1737F" w:rsidP="00AB65A2">
            <w:pPr>
              <w:pStyle w:val="Heading4"/>
              <w:jc w:val="center"/>
              <w:rPr>
                <w:rFonts w:hint="eastAsia"/>
                <w:b/>
                <w:bCs/>
                <w:i w:val="0"/>
                <w:iCs w:val="0"/>
                <w:lang w:val="en-GB"/>
              </w:rPr>
            </w:pPr>
            <w:r w:rsidRPr="00AB65A2">
              <w:rPr>
                <w:rFonts w:ascii="Arial" w:hAnsi="Arial" w:cs="Arial"/>
                <w:b/>
                <w:bCs/>
                <w:i w:val="0"/>
                <w:iCs w:val="0"/>
                <w:spacing w:val="-2"/>
                <w:w w:val="105"/>
                <w:sz w:val="16"/>
                <w:szCs w:val="16"/>
                <w:lang w:val="en-GB"/>
              </w:rPr>
              <w:t>Action</w:t>
            </w:r>
          </w:p>
        </w:tc>
        <w:tc>
          <w:tcPr>
            <w:tcW w:w="2830"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1BA2F8CF" w14:textId="42EFDEEE" w:rsidR="00A1737F" w:rsidRPr="00AB65A2" w:rsidRDefault="00A1737F" w:rsidP="00AB65A2">
            <w:pPr>
              <w:pStyle w:val="Heading4"/>
              <w:jc w:val="center"/>
              <w:rPr>
                <w:rFonts w:hint="eastAsia"/>
                <w:b/>
                <w:bCs/>
                <w:i w:val="0"/>
                <w:iCs w:val="0"/>
                <w:lang w:val="en-GB"/>
              </w:rPr>
            </w:pPr>
            <w:r w:rsidRPr="00AB65A2">
              <w:rPr>
                <w:rFonts w:ascii="Arial" w:hAnsi="Arial" w:cs="Arial"/>
                <w:b/>
                <w:bCs/>
                <w:i w:val="0"/>
                <w:iCs w:val="0"/>
                <w:w w:val="105"/>
                <w:sz w:val="16"/>
                <w:szCs w:val="16"/>
                <w:lang w:val="en-GB"/>
              </w:rPr>
              <w:t>Success measure (SMART)</w:t>
            </w:r>
          </w:p>
        </w:tc>
        <w:tc>
          <w:tcPr>
            <w:tcW w:w="873"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562FEFEB" w14:textId="07482F06" w:rsidR="00A1737F" w:rsidRPr="00AB65A2" w:rsidRDefault="00A1737F" w:rsidP="00AB65A2">
            <w:pPr>
              <w:pStyle w:val="Heading4"/>
              <w:jc w:val="center"/>
              <w:rPr>
                <w:rFonts w:hint="eastAsia"/>
                <w:b/>
                <w:bCs/>
                <w:i w:val="0"/>
                <w:iCs w:val="0"/>
                <w:lang w:val="en-GB"/>
              </w:rPr>
            </w:pPr>
            <w:r w:rsidRPr="00AB65A2">
              <w:rPr>
                <w:rFonts w:ascii="Arial" w:hAnsi="Arial" w:cs="Arial"/>
                <w:b/>
                <w:bCs/>
                <w:i w:val="0"/>
                <w:iCs w:val="0"/>
                <w:spacing w:val="-2"/>
                <w:w w:val="105"/>
                <w:sz w:val="16"/>
                <w:szCs w:val="16"/>
                <w:lang w:val="en-GB"/>
              </w:rPr>
              <w:t>Deadline</w:t>
            </w:r>
          </w:p>
        </w:tc>
        <w:tc>
          <w:tcPr>
            <w:tcW w:w="1963"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0813F898" w14:textId="51FCEF3E" w:rsidR="00A1737F" w:rsidRPr="00AB65A2" w:rsidRDefault="00A1737F" w:rsidP="00AB65A2">
            <w:pPr>
              <w:pStyle w:val="Heading4"/>
              <w:jc w:val="center"/>
              <w:rPr>
                <w:rFonts w:ascii="Arial" w:hAnsi="Arial" w:cs="Arial"/>
                <w:b/>
                <w:bCs/>
                <w:i w:val="0"/>
                <w:iCs w:val="0"/>
                <w:spacing w:val="-2"/>
                <w:w w:val="105"/>
                <w:sz w:val="16"/>
                <w:szCs w:val="16"/>
                <w:lang w:val="en-GB"/>
              </w:rPr>
            </w:pPr>
            <w:r w:rsidRPr="00AB65A2">
              <w:rPr>
                <w:rFonts w:ascii="Arial" w:hAnsi="Arial" w:cs="Arial"/>
                <w:b/>
                <w:bCs/>
                <w:i w:val="0"/>
                <w:iCs w:val="0"/>
                <w:spacing w:val="-2"/>
                <w:w w:val="105"/>
                <w:sz w:val="16"/>
                <w:szCs w:val="16"/>
                <w:lang w:val="en-GB"/>
              </w:rPr>
              <w:t>Responsibility</w:t>
            </w:r>
          </w:p>
        </w:tc>
      </w:tr>
      <w:tr w:rsidR="00A1737F" w:rsidRPr="00095173" w14:paraId="0F821130" w14:textId="77777777" w:rsidTr="00A1737F">
        <w:trPr>
          <w:trHeight w:val="1614"/>
        </w:trPr>
        <w:tc>
          <w:tcPr>
            <w:tcW w:w="1281" w:type="dxa"/>
            <w:tcBorders>
              <w:top w:val="single" w:sz="6" w:space="0" w:color="000000"/>
              <w:left w:val="single" w:sz="6" w:space="0" w:color="000000"/>
              <w:bottom w:val="single" w:sz="6" w:space="0" w:color="000000"/>
              <w:right w:val="single" w:sz="6" w:space="0" w:color="000000"/>
            </w:tcBorders>
            <w:shd w:val="clear" w:color="auto" w:fill="FFF1CC"/>
          </w:tcPr>
          <w:p w14:paraId="729C4862" w14:textId="77777777" w:rsidR="00A1737F" w:rsidRPr="00095173" w:rsidRDefault="00A1737F" w:rsidP="00095173">
            <w:pPr>
              <w:rPr>
                <w:rFonts w:hint="eastAsia"/>
                <w:sz w:val="16"/>
                <w:szCs w:val="16"/>
                <w:lang w:val="en-GB"/>
              </w:rPr>
            </w:pPr>
            <w:r w:rsidRPr="00095173">
              <w:rPr>
                <w:sz w:val="16"/>
                <w:szCs w:val="16"/>
                <w:lang w:val="en-GB"/>
              </w:rPr>
              <w:t>EI1</w:t>
            </w:r>
          </w:p>
        </w:tc>
        <w:tc>
          <w:tcPr>
            <w:tcW w:w="3574" w:type="dxa"/>
            <w:tcBorders>
              <w:top w:val="single" w:sz="6" w:space="0" w:color="000000"/>
              <w:left w:val="single" w:sz="6" w:space="0" w:color="000000"/>
              <w:bottom w:val="single" w:sz="6" w:space="0" w:color="000000"/>
              <w:right w:val="single" w:sz="6" w:space="0" w:color="000000"/>
            </w:tcBorders>
            <w:shd w:val="clear" w:color="auto" w:fill="FFF1CC"/>
          </w:tcPr>
          <w:p w14:paraId="7091D82D" w14:textId="77777777" w:rsidR="00A1737F" w:rsidRPr="00095173" w:rsidRDefault="00A1737F" w:rsidP="00095173">
            <w:pPr>
              <w:rPr>
                <w:rFonts w:hint="eastAsia"/>
                <w:sz w:val="16"/>
                <w:szCs w:val="16"/>
                <w:lang w:val="en-GB"/>
              </w:rPr>
            </w:pPr>
            <w:r w:rsidRPr="00095173">
              <w:rPr>
                <w:sz w:val="16"/>
                <w:szCs w:val="16"/>
                <w:lang w:val="en-GB"/>
              </w:rPr>
              <w:t>Ensure open, transparent and merit-based recruitment, which attracts excellent researchers, using fair and inclusive selection and appointment practices</w:t>
            </w:r>
          </w:p>
        </w:tc>
        <w:tc>
          <w:tcPr>
            <w:tcW w:w="3087" w:type="dxa"/>
            <w:tcBorders>
              <w:top w:val="single" w:sz="6" w:space="0" w:color="000000"/>
              <w:left w:val="single" w:sz="6" w:space="0" w:color="000000"/>
              <w:bottom w:val="single" w:sz="6" w:space="0" w:color="000000"/>
              <w:right w:val="single" w:sz="6" w:space="0" w:color="000000"/>
            </w:tcBorders>
            <w:shd w:val="clear" w:color="auto" w:fill="FFF1CC"/>
          </w:tcPr>
          <w:p w14:paraId="261F2ADD" w14:textId="361DA82F" w:rsidR="00A1737F" w:rsidRPr="00095173" w:rsidRDefault="00A1737F" w:rsidP="00095173">
            <w:pPr>
              <w:rPr>
                <w:rFonts w:hint="eastAsia"/>
                <w:sz w:val="16"/>
                <w:szCs w:val="16"/>
                <w:lang w:val="en-GB"/>
              </w:rPr>
            </w:pPr>
            <w:r w:rsidRPr="00095173">
              <w:rPr>
                <w:sz w:val="16"/>
                <w:szCs w:val="16"/>
                <w:lang w:val="en-GB"/>
              </w:rPr>
              <w:t xml:space="preserve">Athena Swan CP1- stress inclusive Family friendly culture, CP2 consciously review images, CP5, Recruiting </w:t>
            </w:r>
            <w:r w:rsidR="003B5A5C" w:rsidRPr="00095173">
              <w:rPr>
                <w:sz w:val="16"/>
                <w:szCs w:val="16"/>
                <w:lang w:val="en-GB"/>
              </w:rPr>
              <w:t>the</w:t>
            </w:r>
            <w:r w:rsidRPr="00095173">
              <w:rPr>
                <w:sz w:val="16"/>
                <w:szCs w:val="16"/>
                <w:lang w:val="en-GB"/>
              </w:rPr>
              <w:t xml:space="preserve"> Best training, CP8 monitor and publish metrics on appointment data annually,</w:t>
            </w:r>
          </w:p>
        </w:tc>
        <w:tc>
          <w:tcPr>
            <w:tcW w:w="2830" w:type="dxa"/>
            <w:tcBorders>
              <w:top w:val="single" w:sz="6" w:space="0" w:color="000000"/>
              <w:left w:val="single" w:sz="6" w:space="0" w:color="000000"/>
              <w:bottom w:val="single" w:sz="6" w:space="0" w:color="000000"/>
              <w:right w:val="single" w:sz="6" w:space="0" w:color="000000"/>
            </w:tcBorders>
            <w:shd w:val="clear" w:color="auto" w:fill="FFF1CC"/>
          </w:tcPr>
          <w:p w14:paraId="14BC2526" w14:textId="15095B24" w:rsidR="00A1737F" w:rsidRPr="00095173" w:rsidRDefault="00A1737F" w:rsidP="00095173">
            <w:pPr>
              <w:rPr>
                <w:rFonts w:hint="eastAsia"/>
                <w:sz w:val="16"/>
                <w:szCs w:val="16"/>
                <w:lang w:val="en-GB"/>
              </w:rPr>
            </w:pPr>
            <w:r w:rsidRPr="00095173">
              <w:rPr>
                <w:sz w:val="16"/>
                <w:szCs w:val="16"/>
                <w:lang w:val="en-GB"/>
              </w:rPr>
              <w:t xml:space="preserve">a) Proportion of applications from females for academic roles has increased from 32% (2017- 18) to at least 40%. b) The current percentage (20%) of BAME staff and students featured in </w:t>
            </w:r>
            <w:r w:rsidR="003B5A5C" w:rsidRPr="00095173">
              <w:rPr>
                <w:sz w:val="16"/>
                <w:szCs w:val="16"/>
                <w:lang w:val="en-GB"/>
              </w:rPr>
              <w:t>university</w:t>
            </w:r>
            <w:r w:rsidRPr="00095173">
              <w:rPr>
                <w:sz w:val="16"/>
                <w:szCs w:val="16"/>
                <w:lang w:val="en-GB"/>
              </w:rPr>
              <w:t xml:space="preserve"> publicity material images is increased to 25%. c) 80% of panel members have completed ‘Recruiting the Best’ training by Oct 2022 and increasing </w:t>
            </w:r>
            <w:r w:rsidR="003B5A5C" w:rsidRPr="00095173">
              <w:rPr>
                <w:sz w:val="16"/>
                <w:szCs w:val="16"/>
                <w:lang w:val="en-GB"/>
              </w:rPr>
              <w:t>thereafter</w:t>
            </w:r>
            <w:r w:rsidRPr="00095173">
              <w:rPr>
                <w:sz w:val="16"/>
                <w:szCs w:val="16"/>
                <w:lang w:val="en-GB"/>
              </w:rPr>
              <w:t>. d) Diversity metrics to be made available Oct 2021</w:t>
            </w:r>
          </w:p>
        </w:tc>
        <w:tc>
          <w:tcPr>
            <w:tcW w:w="873" w:type="dxa"/>
            <w:tcBorders>
              <w:top w:val="single" w:sz="6" w:space="0" w:color="000000"/>
              <w:left w:val="single" w:sz="6" w:space="0" w:color="000000"/>
              <w:bottom w:val="single" w:sz="6" w:space="0" w:color="000000"/>
              <w:right w:val="single" w:sz="6" w:space="0" w:color="000000"/>
            </w:tcBorders>
            <w:shd w:val="clear" w:color="auto" w:fill="FFF1CC"/>
          </w:tcPr>
          <w:p w14:paraId="10E9D383" w14:textId="77777777" w:rsidR="00A1737F" w:rsidRPr="00095173" w:rsidRDefault="00A1737F" w:rsidP="00095173">
            <w:pPr>
              <w:numPr>
                <w:ilvl w:val="0"/>
                <w:numId w:val="2"/>
              </w:numPr>
              <w:rPr>
                <w:rFonts w:hint="eastAsia"/>
                <w:sz w:val="16"/>
                <w:szCs w:val="16"/>
                <w:lang w:val="en-GB"/>
              </w:rPr>
            </w:pPr>
            <w:r w:rsidRPr="00095173">
              <w:rPr>
                <w:sz w:val="16"/>
                <w:szCs w:val="16"/>
                <w:lang w:val="en-GB"/>
              </w:rPr>
              <w:t>June 2023</w:t>
            </w:r>
          </w:p>
          <w:p w14:paraId="7563FE9C" w14:textId="77777777" w:rsidR="00A1737F" w:rsidRPr="00095173" w:rsidRDefault="00A1737F" w:rsidP="00095173">
            <w:pPr>
              <w:numPr>
                <w:ilvl w:val="0"/>
                <w:numId w:val="2"/>
              </w:numPr>
              <w:rPr>
                <w:rFonts w:hint="eastAsia"/>
                <w:sz w:val="16"/>
                <w:szCs w:val="16"/>
                <w:lang w:val="en-GB"/>
              </w:rPr>
            </w:pPr>
            <w:r w:rsidRPr="00095173">
              <w:rPr>
                <w:sz w:val="16"/>
                <w:szCs w:val="16"/>
                <w:lang w:val="en-GB"/>
              </w:rPr>
              <w:t>Dec 2022</w:t>
            </w:r>
          </w:p>
          <w:p w14:paraId="182BA574" w14:textId="77777777" w:rsidR="00A1737F" w:rsidRPr="00095173" w:rsidRDefault="00A1737F" w:rsidP="00095173">
            <w:pPr>
              <w:numPr>
                <w:ilvl w:val="0"/>
                <w:numId w:val="2"/>
              </w:numPr>
              <w:rPr>
                <w:rFonts w:hint="eastAsia"/>
                <w:sz w:val="16"/>
                <w:szCs w:val="16"/>
                <w:lang w:val="en-GB"/>
              </w:rPr>
            </w:pPr>
            <w:r w:rsidRPr="00095173">
              <w:rPr>
                <w:sz w:val="16"/>
                <w:szCs w:val="16"/>
                <w:lang w:val="en-GB"/>
              </w:rPr>
              <w:t>Oct 2022</w:t>
            </w:r>
          </w:p>
          <w:p w14:paraId="5D771381" w14:textId="77777777" w:rsidR="00A1737F" w:rsidRPr="00095173" w:rsidRDefault="00A1737F" w:rsidP="00095173">
            <w:pPr>
              <w:numPr>
                <w:ilvl w:val="0"/>
                <w:numId w:val="2"/>
              </w:numPr>
              <w:rPr>
                <w:rFonts w:hint="eastAsia"/>
                <w:sz w:val="16"/>
                <w:szCs w:val="16"/>
                <w:lang w:val="en-GB"/>
              </w:rPr>
            </w:pPr>
            <w:r w:rsidRPr="00095173">
              <w:rPr>
                <w:sz w:val="16"/>
                <w:szCs w:val="16"/>
                <w:lang w:val="en-GB"/>
              </w:rPr>
              <w:t>Oct 2021</w:t>
            </w:r>
          </w:p>
        </w:tc>
        <w:tc>
          <w:tcPr>
            <w:tcW w:w="1963" w:type="dxa"/>
            <w:tcBorders>
              <w:top w:val="single" w:sz="6" w:space="0" w:color="000000"/>
              <w:left w:val="single" w:sz="6" w:space="0" w:color="000000"/>
              <w:bottom w:val="single" w:sz="6" w:space="0" w:color="000000"/>
              <w:right w:val="single" w:sz="6" w:space="0" w:color="000000"/>
            </w:tcBorders>
            <w:shd w:val="clear" w:color="auto" w:fill="FFF1CC"/>
          </w:tcPr>
          <w:p w14:paraId="3C3416D4" w14:textId="77777777" w:rsidR="00A1737F" w:rsidRPr="00095173" w:rsidRDefault="00A1737F" w:rsidP="00095173">
            <w:pPr>
              <w:rPr>
                <w:rFonts w:hint="eastAsia"/>
                <w:sz w:val="16"/>
                <w:szCs w:val="16"/>
                <w:lang w:val="en-GB"/>
              </w:rPr>
            </w:pPr>
            <w:r w:rsidRPr="00095173">
              <w:rPr>
                <w:sz w:val="16"/>
                <w:szCs w:val="16"/>
                <w:lang w:val="en-GB"/>
              </w:rPr>
              <w:t>Director of POED and Faculty Deans</w:t>
            </w:r>
          </w:p>
          <w:p w14:paraId="355C8A20" w14:textId="2C70309B" w:rsidR="00A1737F" w:rsidRPr="00095173" w:rsidRDefault="00A1737F" w:rsidP="00095173">
            <w:pPr>
              <w:rPr>
                <w:rFonts w:hint="eastAsia"/>
                <w:sz w:val="16"/>
                <w:szCs w:val="16"/>
                <w:lang w:val="en-GB"/>
              </w:rPr>
            </w:pPr>
            <w:r w:rsidRPr="00095173">
              <w:rPr>
                <w:sz w:val="16"/>
                <w:szCs w:val="16"/>
                <w:lang w:val="en-GB"/>
              </w:rPr>
              <w:t>Director of Marketing and Comms. AS leads</w:t>
            </w:r>
          </w:p>
        </w:tc>
      </w:tr>
      <w:tr w:rsidR="00A1737F" w:rsidRPr="00095173" w14:paraId="197DA397" w14:textId="77777777" w:rsidTr="00A1737F">
        <w:trPr>
          <w:trHeight w:val="969"/>
        </w:trPr>
        <w:tc>
          <w:tcPr>
            <w:tcW w:w="1281" w:type="dxa"/>
            <w:tcBorders>
              <w:top w:val="single" w:sz="6" w:space="0" w:color="000000"/>
              <w:left w:val="single" w:sz="6" w:space="0" w:color="000000"/>
              <w:bottom w:val="single" w:sz="6" w:space="0" w:color="000000"/>
              <w:right w:val="single" w:sz="6" w:space="0" w:color="000000"/>
            </w:tcBorders>
          </w:tcPr>
          <w:p w14:paraId="0BDA283F" w14:textId="77777777" w:rsidR="00A1737F" w:rsidRPr="00095173" w:rsidRDefault="00A1737F" w:rsidP="00095173">
            <w:pPr>
              <w:rPr>
                <w:rFonts w:hint="eastAsia"/>
                <w:sz w:val="16"/>
                <w:szCs w:val="16"/>
                <w:lang w:val="en-GB"/>
              </w:rPr>
            </w:pPr>
          </w:p>
        </w:tc>
        <w:tc>
          <w:tcPr>
            <w:tcW w:w="3574" w:type="dxa"/>
            <w:tcBorders>
              <w:top w:val="single" w:sz="6" w:space="0" w:color="000000"/>
              <w:left w:val="single" w:sz="6" w:space="0" w:color="000000"/>
              <w:bottom w:val="single" w:sz="6" w:space="0" w:color="000000"/>
              <w:right w:val="single" w:sz="6" w:space="0" w:color="000000"/>
            </w:tcBorders>
          </w:tcPr>
          <w:p w14:paraId="4B46A924" w14:textId="77777777" w:rsidR="00A1737F" w:rsidRPr="00095173" w:rsidRDefault="00A1737F" w:rsidP="00095173">
            <w:pPr>
              <w:rPr>
                <w:rFonts w:hint="eastAsia"/>
                <w:sz w:val="16"/>
                <w:szCs w:val="16"/>
                <w:lang w:val="en-GB"/>
              </w:rPr>
            </w:pPr>
          </w:p>
        </w:tc>
        <w:tc>
          <w:tcPr>
            <w:tcW w:w="3087" w:type="dxa"/>
            <w:tcBorders>
              <w:top w:val="single" w:sz="6" w:space="0" w:color="000000"/>
              <w:left w:val="single" w:sz="6" w:space="0" w:color="000000"/>
              <w:bottom w:val="single" w:sz="6" w:space="0" w:color="000000"/>
              <w:right w:val="single" w:sz="6" w:space="0" w:color="000000"/>
            </w:tcBorders>
          </w:tcPr>
          <w:p w14:paraId="70D3A304" w14:textId="77777777" w:rsidR="00A1737F" w:rsidRPr="00095173" w:rsidRDefault="00A1737F" w:rsidP="00095173">
            <w:pPr>
              <w:rPr>
                <w:rFonts w:hint="eastAsia"/>
                <w:sz w:val="16"/>
                <w:szCs w:val="16"/>
                <w:lang w:val="en-GB"/>
              </w:rPr>
            </w:pPr>
            <w:r w:rsidRPr="00095173">
              <w:rPr>
                <w:sz w:val="16"/>
                <w:szCs w:val="16"/>
                <w:lang w:val="en-GB"/>
              </w:rPr>
              <w:t>Improving recruitment practice across all roles and interview panels.</w:t>
            </w:r>
          </w:p>
        </w:tc>
        <w:tc>
          <w:tcPr>
            <w:tcW w:w="2830" w:type="dxa"/>
            <w:tcBorders>
              <w:top w:val="single" w:sz="6" w:space="0" w:color="000000"/>
              <w:left w:val="single" w:sz="6" w:space="0" w:color="000000"/>
              <w:bottom w:val="single" w:sz="6" w:space="0" w:color="000000"/>
              <w:right w:val="single" w:sz="6" w:space="0" w:color="000000"/>
            </w:tcBorders>
          </w:tcPr>
          <w:p w14:paraId="0221C199" w14:textId="5E4EAD92" w:rsidR="00A1737F" w:rsidRPr="00095173" w:rsidRDefault="00A1737F" w:rsidP="00095173">
            <w:pPr>
              <w:rPr>
                <w:rFonts w:hint="eastAsia"/>
                <w:sz w:val="16"/>
                <w:szCs w:val="16"/>
                <w:lang w:val="en-GB"/>
              </w:rPr>
            </w:pPr>
            <w:r w:rsidRPr="00095173">
              <w:rPr>
                <w:sz w:val="16"/>
                <w:szCs w:val="16"/>
                <w:lang w:val="en-GB"/>
              </w:rPr>
              <w:t xml:space="preserve">All panel members to undertake Recruiting the best training or </w:t>
            </w:r>
            <w:r w:rsidR="0001166B" w:rsidRPr="00095173">
              <w:rPr>
                <w:sz w:val="16"/>
                <w:szCs w:val="16"/>
                <w:lang w:val="en-GB"/>
              </w:rPr>
              <w:t>top</w:t>
            </w:r>
            <w:r w:rsidRPr="00095173">
              <w:rPr>
                <w:sz w:val="16"/>
                <w:szCs w:val="16"/>
                <w:lang w:val="en-GB"/>
              </w:rPr>
              <w:t xml:space="preserve"> up. Aiming for 80% by April 2022. Participants to report a greater awareness of 'fairness' in recruitment and to make changes to their own recruitment practice. As reported in OD annual report.</w:t>
            </w:r>
          </w:p>
        </w:tc>
        <w:tc>
          <w:tcPr>
            <w:tcW w:w="873" w:type="dxa"/>
            <w:tcBorders>
              <w:top w:val="single" w:sz="6" w:space="0" w:color="000000"/>
              <w:left w:val="single" w:sz="6" w:space="0" w:color="000000"/>
              <w:bottom w:val="single" w:sz="6" w:space="0" w:color="000000"/>
              <w:right w:val="single" w:sz="6" w:space="0" w:color="000000"/>
            </w:tcBorders>
          </w:tcPr>
          <w:p w14:paraId="640CC8D8" w14:textId="77777777" w:rsidR="00A1737F" w:rsidRPr="00095173" w:rsidRDefault="00A1737F" w:rsidP="00095173">
            <w:pPr>
              <w:rPr>
                <w:rFonts w:hint="eastAsia"/>
                <w:sz w:val="16"/>
                <w:szCs w:val="16"/>
                <w:lang w:val="en-GB"/>
              </w:rPr>
            </w:pPr>
            <w:r w:rsidRPr="00095173">
              <w:rPr>
                <w:sz w:val="16"/>
                <w:szCs w:val="16"/>
                <w:lang w:val="en-GB"/>
              </w:rPr>
              <w:t>Review April 2022</w:t>
            </w:r>
          </w:p>
        </w:tc>
        <w:tc>
          <w:tcPr>
            <w:tcW w:w="1963" w:type="dxa"/>
            <w:tcBorders>
              <w:top w:val="single" w:sz="6" w:space="0" w:color="000000"/>
              <w:left w:val="single" w:sz="6" w:space="0" w:color="000000"/>
              <w:bottom w:val="single" w:sz="6" w:space="0" w:color="000000"/>
              <w:right w:val="single" w:sz="6" w:space="0" w:color="000000"/>
            </w:tcBorders>
          </w:tcPr>
          <w:p w14:paraId="59820480" w14:textId="77777777" w:rsidR="00A1737F" w:rsidRPr="00095173" w:rsidRDefault="00A1737F" w:rsidP="00095173">
            <w:pPr>
              <w:rPr>
                <w:rFonts w:hint="eastAsia"/>
                <w:sz w:val="16"/>
                <w:szCs w:val="16"/>
                <w:lang w:val="en-GB"/>
              </w:rPr>
            </w:pPr>
            <w:r w:rsidRPr="00095173">
              <w:rPr>
                <w:sz w:val="16"/>
                <w:szCs w:val="16"/>
                <w:lang w:val="en-GB"/>
              </w:rPr>
              <w:t>Deputy Director of POED.</w:t>
            </w:r>
          </w:p>
        </w:tc>
      </w:tr>
      <w:tr w:rsidR="00A1737F" w:rsidRPr="00095173" w14:paraId="6FA3238D" w14:textId="77777777" w:rsidTr="00A1737F">
        <w:trPr>
          <w:trHeight w:val="522"/>
        </w:trPr>
        <w:tc>
          <w:tcPr>
            <w:tcW w:w="1281" w:type="dxa"/>
            <w:tcBorders>
              <w:top w:val="single" w:sz="6" w:space="0" w:color="000000"/>
              <w:left w:val="single" w:sz="6" w:space="0" w:color="000000"/>
              <w:bottom w:val="single" w:sz="6" w:space="0" w:color="000000"/>
              <w:right w:val="single" w:sz="6" w:space="0" w:color="000000"/>
            </w:tcBorders>
          </w:tcPr>
          <w:p w14:paraId="03F99D9E" w14:textId="77777777" w:rsidR="00A1737F" w:rsidRPr="00095173" w:rsidRDefault="00A1737F" w:rsidP="00095173">
            <w:pPr>
              <w:rPr>
                <w:rFonts w:hint="eastAsia"/>
                <w:sz w:val="16"/>
                <w:szCs w:val="16"/>
                <w:lang w:val="en-GB"/>
              </w:rPr>
            </w:pPr>
          </w:p>
        </w:tc>
        <w:tc>
          <w:tcPr>
            <w:tcW w:w="3574" w:type="dxa"/>
            <w:tcBorders>
              <w:top w:val="single" w:sz="6" w:space="0" w:color="000000"/>
              <w:left w:val="single" w:sz="6" w:space="0" w:color="000000"/>
              <w:bottom w:val="single" w:sz="6" w:space="0" w:color="000000"/>
              <w:right w:val="single" w:sz="6" w:space="0" w:color="000000"/>
            </w:tcBorders>
          </w:tcPr>
          <w:p w14:paraId="1A206DFF" w14:textId="77777777" w:rsidR="00A1737F" w:rsidRPr="00095173" w:rsidRDefault="00A1737F" w:rsidP="00095173">
            <w:pPr>
              <w:rPr>
                <w:rFonts w:hint="eastAsia"/>
                <w:sz w:val="16"/>
                <w:szCs w:val="16"/>
                <w:lang w:val="en-GB"/>
              </w:rPr>
            </w:pPr>
          </w:p>
        </w:tc>
        <w:tc>
          <w:tcPr>
            <w:tcW w:w="3087" w:type="dxa"/>
            <w:tcBorders>
              <w:top w:val="single" w:sz="6" w:space="0" w:color="000000"/>
              <w:left w:val="single" w:sz="6" w:space="0" w:color="000000"/>
              <w:bottom w:val="single" w:sz="6" w:space="0" w:color="000000"/>
              <w:right w:val="single" w:sz="6" w:space="0" w:color="000000"/>
            </w:tcBorders>
          </w:tcPr>
          <w:p w14:paraId="6928A0EF" w14:textId="77777777" w:rsidR="00A1737F" w:rsidRPr="00095173" w:rsidRDefault="00A1737F" w:rsidP="00095173">
            <w:pPr>
              <w:rPr>
                <w:rFonts w:hint="eastAsia"/>
                <w:sz w:val="16"/>
                <w:szCs w:val="16"/>
                <w:lang w:val="en-GB"/>
              </w:rPr>
            </w:pPr>
            <w:r w:rsidRPr="00095173">
              <w:rPr>
                <w:sz w:val="16"/>
                <w:szCs w:val="16"/>
                <w:lang w:val="en-GB"/>
              </w:rPr>
              <w:t>New updated Immigration system, online training to be available.</w:t>
            </w:r>
          </w:p>
        </w:tc>
        <w:tc>
          <w:tcPr>
            <w:tcW w:w="2830" w:type="dxa"/>
            <w:tcBorders>
              <w:top w:val="single" w:sz="6" w:space="0" w:color="000000"/>
              <w:left w:val="single" w:sz="6" w:space="0" w:color="000000"/>
              <w:bottom w:val="single" w:sz="6" w:space="0" w:color="000000"/>
              <w:right w:val="single" w:sz="6" w:space="0" w:color="000000"/>
            </w:tcBorders>
          </w:tcPr>
          <w:p w14:paraId="56B2CDBC" w14:textId="77777777" w:rsidR="00A1737F" w:rsidRPr="00095173" w:rsidRDefault="00A1737F" w:rsidP="00095173">
            <w:pPr>
              <w:rPr>
                <w:rFonts w:hint="eastAsia"/>
                <w:sz w:val="16"/>
                <w:szCs w:val="16"/>
                <w:lang w:val="en-GB"/>
              </w:rPr>
            </w:pPr>
            <w:r w:rsidRPr="00095173">
              <w:rPr>
                <w:sz w:val="16"/>
                <w:szCs w:val="16"/>
                <w:lang w:val="en-GB"/>
              </w:rPr>
              <w:t>launch December 2021. Users to report improved understanding of the system and its importance in improving practice.</w:t>
            </w:r>
          </w:p>
        </w:tc>
        <w:tc>
          <w:tcPr>
            <w:tcW w:w="873" w:type="dxa"/>
            <w:tcBorders>
              <w:top w:val="single" w:sz="6" w:space="0" w:color="000000"/>
              <w:left w:val="single" w:sz="6" w:space="0" w:color="000000"/>
              <w:bottom w:val="single" w:sz="6" w:space="0" w:color="000000"/>
              <w:right w:val="single" w:sz="6" w:space="0" w:color="000000"/>
            </w:tcBorders>
          </w:tcPr>
          <w:p w14:paraId="248B8821" w14:textId="77777777" w:rsidR="00A1737F" w:rsidRPr="00095173" w:rsidRDefault="00A1737F" w:rsidP="00095173">
            <w:pPr>
              <w:rPr>
                <w:rFonts w:hint="eastAsia"/>
                <w:sz w:val="16"/>
                <w:szCs w:val="16"/>
                <w:lang w:val="en-GB"/>
              </w:rPr>
            </w:pPr>
            <w:r w:rsidRPr="00095173">
              <w:rPr>
                <w:sz w:val="16"/>
                <w:szCs w:val="16"/>
                <w:lang w:val="en-GB"/>
              </w:rPr>
              <w:t>Launch 2021</w:t>
            </w:r>
          </w:p>
        </w:tc>
        <w:tc>
          <w:tcPr>
            <w:tcW w:w="1963" w:type="dxa"/>
            <w:tcBorders>
              <w:top w:val="single" w:sz="6" w:space="0" w:color="000000"/>
              <w:left w:val="single" w:sz="6" w:space="0" w:color="000000"/>
              <w:bottom w:val="single" w:sz="6" w:space="0" w:color="000000"/>
              <w:right w:val="single" w:sz="6" w:space="0" w:color="000000"/>
            </w:tcBorders>
          </w:tcPr>
          <w:p w14:paraId="17F223DF" w14:textId="77777777" w:rsidR="00A1737F" w:rsidRPr="00095173" w:rsidRDefault="00A1737F" w:rsidP="00095173">
            <w:pPr>
              <w:rPr>
                <w:rFonts w:hint="eastAsia"/>
                <w:sz w:val="16"/>
                <w:szCs w:val="16"/>
                <w:lang w:val="en-GB"/>
              </w:rPr>
            </w:pPr>
            <w:r w:rsidRPr="00095173">
              <w:rPr>
                <w:sz w:val="16"/>
                <w:szCs w:val="16"/>
                <w:lang w:val="en-GB"/>
              </w:rPr>
              <w:t>Director of POED</w:t>
            </w:r>
          </w:p>
        </w:tc>
      </w:tr>
      <w:tr w:rsidR="00A1737F" w:rsidRPr="00095173" w14:paraId="4AEF2162" w14:textId="77777777" w:rsidTr="00A1737F">
        <w:trPr>
          <w:trHeight w:val="621"/>
        </w:trPr>
        <w:tc>
          <w:tcPr>
            <w:tcW w:w="1281" w:type="dxa"/>
            <w:tcBorders>
              <w:top w:val="single" w:sz="6" w:space="0" w:color="000000"/>
              <w:left w:val="single" w:sz="6" w:space="0" w:color="000000"/>
              <w:bottom w:val="single" w:sz="6" w:space="0" w:color="000000"/>
              <w:right w:val="single" w:sz="6" w:space="0" w:color="000000"/>
            </w:tcBorders>
          </w:tcPr>
          <w:p w14:paraId="6097B92E" w14:textId="77777777" w:rsidR="00A1737F" w:rsidRPr="00095173" w:rsidRDefault="00A1737F" w:rsidP="00095173">
            <w:pPr>
              <w:rPr>
                <w:rFonts w:hint="eastAsia"/>
                <w:sz w:val="16"/>
                <w:szCs w:val="16"/>
                <w:lang w:val="en-GB"/>
              </w:rPr>
            </w:pPr>
          </w:p>
        </w:tc>
        <w:tc>
          <w:tcPr>
            <w:tcW w:w="3574" w:type="dxa"/>
            <w:tcBorders>
              <w:top w:val="single" w:sz="6" w:space="0" w:color="000000"/>
              <w:left w:val="single" w:sz="6" w:space="0" w:color="000000"/>
              <w:bottom w:val="single" w:sz="6" w:space="0" w:color="000000"/>
              <w:right w:val="single" w:sz="6" w:space="0" w:color="000000"/>
            </w:tcBorders>
          </w:tcPr>
          <w:p w14:paraId="37A80C47" w14:textId="77777777" w:rsidR="00A1737F" w:rsidRPr="00095173" w:rsidRDefault="00A1737F" w:rsidP="00095173">
            <w:pPr>
              <w:rPr>
                <w:rFonts w:hint="eastAsia"/>
                <w:sz w:val="16"/>
                <w:szCs w:val="16"/>
                <w:lang w:val="en-GB"/>
              </w:rPr>
            </w:pPr>
          </w:p>
        </w:tc>
        <w:tc>
          <w:tcPr>
            <w:tcW w:w="3087" w:type="dxa"/>
            <w:tcBorders>
              <w:top w:val="single" w:sz="6" w:space="0" w:color="000000"/>
              <w:left w:val="single" w:sz="6" w:space="0" w:color="000000"/>
              <w:bottom w:val="single" w:sz="6" w:space="0" w:color="000000"/>
              <w:right w:val="single" w:sz="6" w:space="0" w:color="000000"/>
            </w:tcBorders>
          </w:tcPr>
          <w:p w14:paraId="44EBCF38" w14:textId="77777777" w:rsidR="00A1737F" w:rsidRPr="00095173" w:rsidRDefault="00A1737F" w:rsidP="00095173">
            <w:pPr>
              <w:rPr>
                <w:rFonts w:hint="eastAsia"/>
                <w:sz w:val="16"/>
                <w:szCs w:val="16"/>
                <w:lang w:val="en-GB"/>
              </w:rPr>
            </w:pPr>
            <w:r w:rsidRPr="00095173">
              <w:rPr>
                <w:sz w:val="16"/>
                <w:szCs w:val="16"/>
                <w:lang w:val="en-GB"/>
              </w:rPr>
              <w:t>New REC team and implementation plan, in post for Michaelmas 2021</w:t>
            </w:r>
          </w:p>
        </w:tc>
        <w:tc>
          <w:tcPr>
            <w:tcW w:w="2830" w:type="dxa"/>
            <w:tcBorders>
              <w:top w:val="single" w:sz="6" w:space="0" w:color="000000"/>
              <w:left w:val="single" w:sz="6" w:space="0" w:color="000000"/>
              <w:bottom w:val="single" w:sz="6" w:space="0" w:color="000000"/>
              <w:right w:val="single" w:sz="6" w:space="0" w:color="000000"/>
            </w:tcBorders>
          </w:tcPr>
          <w:p w14:paraId="25795F80" w14:textId="77777777" w:rsidR="00A1737F" w:rsidRPr="00095173" w:rsidRDefault="00A1737F" w:rsidP="00095173">
            <w:pPr>
              <w:rPr>
                <w:rFonts w:hint="eastAsia"/>
                <w:sz w:val="16"/>
                <w:szCs w:val="16"/>
                <w:lang w:val="en-GB"/>
              </w:rPr>
            </w:pPr>
            <w:r w:rsidRPr="00095173">
              <w:rPr>
                <w:sz w:val="16"/>
                <w:szCs w:val="16"/>
                <w:lang w:val="en-GB"/>
              </w:rPr>
              <w:t>Focus on diversifying our research staff. Measures to be confirmed within new Plan.</w:t>
            </w:r>
          </w:p>
        </w:tc>
        <w:tc>
          <w:tcPr>
            <w:tcW w:w="873" w:type="dxa"/>
            <w:tcBorders>
              <w:top w:val="single" w:sz="6" w:space="0" w:color="000000"/>
              <w:left w:val="single" w:sz="6" w:space="0" w:color="000000"/>
              <w:bottom w:val="single" w:sz="6" w:space="0" w:color="000000"/>
              <w:right w:val="single" w:sz="6" w:space="0" w:color="000000"/>
            </w:tcBorders>
          </w:tcPr>
          <w:p w14:paraId="3C518844" w14:textId="77777777" w:rsidR="00A1737F" w:rsidRPr="00095173" w:rsidRDefault="00A1737F" w:rsidP="00095173">
            <w:pPr>
              <w:rPr>
                <w:rFonts w:hint="eastAsia"/>
                <w:sz w:val="16"/>
                <w:szCs w:val="16"/>
                <w:lang w:val="en-GB"/>
              </w:rPr>
            </w:pPr>
            <w:r w:rsidRPr="00095173">
              <w:rPr>
                <w:sz w:val="16"/>
                <w:szCs w:val="16"/>
                <w:lang w:val="en-GB"/>
              </w:rPr>
              <w:t>Launch 2021</w:t>
            </w:r>
          </w:p>
        </w:tc>
        <w:tc>
          <w:tcPr>
            <w:tcW w:w="1963" w:type="dxa"/>
            <w:tcBorders>
              <w:top w:val="single" w:sz="6" w:space="0" w:color="000000"/>
              <w:left w:val="single" w:sz="6" w:space="0" w:color="000000"/>
              <w:bottom w:val="single" w:sz="6" w:space="0" w:color="000000"/>
              <w:right w:val="single" w:sz="6" w:space="0" w:color="000000"/>
            </w:tcBorders>
          </w:tcPr>
          <w:p w14:paraId="655C39AA" w14:textId="3CD4B2F2" w:rsidR="00A1737F" w:rsidRPr="00095173" w:rsidRDefault="00A1737F" w:rsidP="00095173">
            <w:pPr>
              <w:rPr>
                <w:rFonts w:hint="eastAsia"/>
                <w:sz w:val="16"/>
                <w:szCs w:val="16"/>
                <w:lang w:val="en-GB"/>
              </w:rPr>
            </w:pPr>
            <w:r w:rsidRPr="00095173">
              <w:rPr>
                <w:sz w:val="16"/>
                <w:szCs w:val="16"/>
                <w:lang w:val="en-GB"/>
              </w:rPr>
              <w:t>Associate Director of POED. REC</w:t>
            </w:r>
            <w:r w:rsidR="0001166B">
              <w:rPr>
                <w:sz w:val="16"/>
                <w:szCs w:val="16"/>
                <w:lang w:val="en-GB"/>
              </w:rPr>
              <w:t xml:space="preserve"> </w:t>
            </w:r>
            <w:proofErr w:type="gramStart"/>
            <w:r w:rsidR="0001166B">
              <w:rPr>
                <w:sz w:val="16"/>
                <w:szCs w:val="16"/>
                <w:lang w:val="en-GB"/>
              </w:rPr>
              <w:t>l</w:t>
            </w:r>
            <w:r w:rsidRPr="00095173">
              <w:rPr>
                <w:sz w:val="16"/>
                <w:szCs w:val="16"/>
                <w:lang w:val="en-GB"/>
              </w:rPr>
              <w:t>ead</w:t>
            </w:r>
            <w:proofErr w:type="gramEnd"/>
          </w:p>
        </w:tc>
      </w:tr>
      <w:tr w:rsidR="00A1737F" w:rsidRPr="00095173" w14:paraId="44B724B0" w14:textId="77777777" w:rsidTr="00A1737F">
        <w:trPr>
          <w:trHeight w:val="1300"/>
        </w:trPr>
        <w:tc>
          <w:tcPr>
            <w:tcW w:w="1281" w:type="dxa"/>
            <w:tcBorders>
              <w:top w:val="single" w:sz="6" w:space="0" w:color="000000"/>
              <w:left w:val="single" w:sz="6" w:space="0" w:color="000000"/>
              <w:bottom w:val="single" w:sz="6" w:space="0" w:color="000000"/>
              <w:right w:val="single" w:sz="6" w:space="0" w:color="000000"/>
            </w:tcBorders>
          </w:tcPr>
          <w:p w14:paraId="52E08D68" w14:textId="77777777" w:rsidR="00A1737F" w:rsidRPr="00095173" w:rsidRDefault="00A1737F" w:rsidP="00095173">
            <w:pPr>
              <w:rPr>
                <w:rFonts w:hint="eastAsia"/>
                <w:sz w:val="16"/>
                <w:szCs w:val="16"/>
                <w:lang w:val="en-GB"/>
              </w:rPr>
            </w:pPr>
            <w:r w:rsidRPr="00095173">
              <w:rPr>
                <w:sz w:val="16"/>
                <w:szCs w:val="16"/>
                <w:lang w:val="en-GB"/>
              </w:rPr>
              <w:lastRenderedPageBreak/>
              <w:t>EI2</w:t>
            </w:r>
          </w:p>
        </w:tc>
        <w:tc>
          <w:tcPr>
            <w:tcW w:w="3574" w:type="dxa"/>
            <w:tcBorders>
              <w:top w:val="single" w:sz="6" w:space="0" w:color="000000"/>
              <w:left w:val="single" w:sz="6" w:space="0" w:color="000000"/>
              <w:bottom w:val="single" w:sz="6" w:space="0" w:color="000000"/>
              <w:right w:val="single" w:sz="6" w:space="0" w:color="000000"/>
            </w:tcBorders>
          </w:tcPr>
          <w:p w14:paraId="0B9DC2B3" w14:textId="77777777" w:rsidR="00A1737F" w:rsidRPr="00095173" w:rsidRDefault="00A1737F" w:rsidP="00095173">
            <w:pPr>
              <w:rPr>
                <w:rFonts w:hint="eastAsia"/>
                <w:sz w:val="16"/>
                <w:szCs w:val="16"/>
                <w:lang w:val="en-GB"/>
              </w:rPr>
            </w:pPr>
            <w:r w:rsidRPr="00095173">
              <w:rPr>
                <w:sz w:val="16"/>
                <w:szCs w:val="16"/>
                <w:lang w:val="en-GB"/>
              </w:rPr>
              <w:t>Provide an effective induction, ensuring that researchers are integrated into the community and are aware of policies and practices relevant to their position</w:t>
            </w:r>
          </w:p>
        </w:tc>
        <w:tc>
          <w:tcPr>
            <w:tcW w:w="3087" w:type="dxa"/>
            <w:tcBorders>
              <w:top w:val="single" w:sz="6" w:space="0" w:color="000000"/>
              <w:left w:val="single" w:sz="6" w:space="0" w:color="000000"/>
              <w:bottom w:val="single" w:sz="6" w:space="0" w:color="000000"/>
              <w:right w:val="single" w:sz="6" w:space="0" w:color="000000"/>
            </w:tcBorders>
          </w:tcPr>
          <w:p w14:paraId="3E43006E" w14:textId="1AE9EA0C" w:rsidR="00A1737F" w:rsidRPr="00095173" w:rsidRDefault="00A1737F" w:rsidP="00095173">
            <w:pPr>
              <w:rPr>
                <w:rFonts w:hint="eastAsia"/>
                <w:sz w:val="16"/>
                <w:szCs w:val="16"/>
                <w:lang w:val="en-GB"/>
              </w:rPr>
            </w:pPr>
            <w:r w:rsidRPr="00095173">
              <w:rPr>
                <w:sz w:val="16"/>
                <w:szCs w:val="16"/>
                <w:lang w:val="en-GB"/>
              </w:rPr>
              <w:t>Sharing good practice, for example School of Computing and Communications induction pack (designed and developed by researchers for researchers). New online central induction to continue as well as re-introduction of face-to-face event.</w:t>
            </w:r>
          </w:p>
        </w:tc>
        <w:tc>
          <w:tcPr>
            <w:tcW w:w="2830" w:type="dxa"/>
            <w:tcBorders>
              <w:top w:val="single" w:sz="6" w:space="0" w:color="000000"/>
              <w:left w:val="single" w:sz="6" w:space="0" w:color="000000"/>
              <w:bottom w:val="single" w:sz="6" w:space="0" w:color="000000"/>
              <w:right w:val="single" w:sz="6" w:space="0" w:color="000000"/>
            </w:tcBorders>
          </w:tcPr>
          <w:p w14:paraId="2B7446AB" w14:textId="782F6639" w:rsidR="00A1737F" w:rsidRPr="00095173" w:rsidRDefault="00A1737F" w:rsidP="00095173">
            <w:pPr>
              <w:rPr>
                <w:rFonts w:hint="eastAsia"/>
                <w:sz w:val="16"/>
                <w:szCs w:val="16"/>
                <w:lang w:val="en-GB"/>
              </w:rPr>
            </w:pPr>
            <w:r w:rsidRPr="00095173">
              <w:rPr>
                <w:sz w:val="16"/>
                <w:szCs w:val="16"/>
                <w:lang w:val="en-GB"/>
              </w:rPr>
              <w:t>CEDARS improved satisfaction data. (CEDARS 2021 (Q42.4) 'Feel included in research group' 28.8% Agree strongly and 46.4% Agree - increase these to 85% combined). New starter Induction questionnaire, to show that new staff have a broad understanding of the University and how their role fits within the local structures.</w:t>
            </w:r>
          </w:p>
        </w:tc>
        <w:tc>
          <w:tcPr>
            <w:tcW w:w="873" w:type="dxa"/>
            <w:tcBorders>
              <w:top w:val="single" w:sz="6" w:space="0" w:color="000000"/>
              <w:left w:val="single" w:sz="6" w:space="0" w:color="000000"/>
              <w:bottom w:val="single" w:sz="6" w:space="0" w:color="000000"/>
              <w:right w:val="single" w:sz="6" w:space="0" w:color="000000"/>
            </w:tcBorders>
          </w:tcPr>
          <w:p w14:paraId="26C7C545" w14:textId="77777777" w:rsidR="00A1737F" w:rsidRPr="00095173" w:rsidRDefault="00A1737F" w:rsidP="00095173">
            <w:pPr>
              <w:rPr>
                <w:rFonts w:hint="eastAsia"/>
                <w:sz w:val="16"/>
                <w:szCs w:val="16"/>
                <w:lang w:val="en-GB"/>
              </w:rPr>
            </w:pPr>
            <w:r w:rsidRPr="00095173">
              <w:rPr>
                <w:sz w:val="16"/>
                <w:szCs w:val="16"/>
                <w:lang w:val="en-GB"/>
              </w:rPr>
              <w:t>Aug-22</w:t>
            </w:r>
          </w:p>
        </w:tc>
        <w:tc>
          <w:tcPr>
            <w:tcW w:w="1963" w:type="dxa"/>
            <w:tcBorders>
              <w:top w:val="single" w:sz="6" w:space="0" w:color="000000"/>
              <w:left w:val="single" w:sz="6" w:space="0" w:color="000000"/>
              <w:bottom w:val="single" w:sz="6" w:space="0" w:color="000000"/>
              <w:right w:val="single" w:sz="6" w:space="0" w:color="000000"/>
            </w:tcBorders>
          </w:tcPr>
          <w:p w14:paraId="58E7B5EA" w14:textId="77777777" w:rsidR="00A1737F" w:rsidRPr="00095173" w:rsidRDefault="00A1737F" w:rsidP="00095173">
            <w:pPr>
              <w:rPr>
                <w:rFonts w:hint="eastAsia"/>
                <w:sz w:val="16"/>
                <w:szCs w:val="16"/>
                <w:lang w:val="en-GB"/>
              </w:rPr>
            </w:pPr>
            <w:r w:rsidRPr="00095173">
              <w:rPr>
                <w:sz w:val="16"/>
                <w:szCs w:val="16"/>
                <w:lang w:val="en-GB"/>
              </w:rPr>
              <w:t>OD (A and R), ADs Research, HoDs</w:t>
            </w:r>
          </w:p>
        </w:tc>
      </w:tr>
      <w:tr w:rsidR="00A1737F" w:rsidRPr="00095173" w14:paraId="03831B78" w14:textId="77777777" w:rsidTr="00A1737F">
        <w:trPr>
          <w:trHeight w:val="620"/>
        </w:trPr>
        <w:tc>
          <w:tcPr>
            <w:tcW w:w="1281" w:type="dxa"/>
            <w:tcBorders>
              <w:top w:val="single" w:sz="6" w:space="0" w:color="000000"/>
              <w:left w:val="single" w:sz="6" w:space="0" w:color="000000"/>
              <w:bottom w:val="single" w:sz="6" w:space="0" w:color="000000"/>
              <w:right w:val="single" w:sz="6" w:space="0" w:color="000000"/>
            </w:tcBorders>
            <w:shd w:val="clear" w:color="auto" w:fill="FFF1CC"/>
          </w:tcPr>
          <w:p w14:paraId="41075A11" w14:textId="77777777" w:rsidR="00A1737F" w:rsidRPr="00095173" w:rsidRDefault="00A1737F" w:rsidP="00095173">
            <w:pPr>
              <w:rPr>
                <w:rFonts w:hint="eastAsia"/>
                <w:sz w:val="16"/>
                <w:szCs w:val="16"/>
                <w:lang w:val="en-GB"/>
              </w:rPr>
            </w:pPr>
            <w:r w:rsidRPr="00095173">
              <w:rPr>
                <w:sz w:val="16"/>
                <w:szCs w:val="16"/>
                <w:lang w:val="en-GB"/>
              </w:rPr>
              <w:t>EI3</w:t>
            </w:r>
          </w:p>
        </w:tc>
        <w:tc>
          <w:tcPr>
            <w:tcW w:w="3574" w:type="dxa"/>
            <w:tcBorders>
              <w:top w:val="single" w:sz="6" w:space="0" w:color="000000"/>
              <w:left w:val="single" w:sz="6" w:space="0" w:color="000000"/>
              <w:bottom w:val="single" w:sz="6" w:space="0" w:color="000000"/>
              <w:right w:val="single" w:sz="6" w:space="0" w:color="000000"/>
            </w:tcBorders>
            <w:shd w:val="clear" w:color="auto" w:fill="FFF1CC"/>
          </w:tcPr>
          <w:p w14:paraId="521707C1" w14:textId="77777777" w:rsidR="00A1737F" w:rsidRPr="00095173" w:rsidRDefault="00A1737F" w:rsidP="00095173">
            <w:pPr>
              <w:rPr>
                <w:rFonts w:hint="eastAsia"/>
                <w:sz w:val="16"/>
                <w:szCs w:val="16"/>
                <w:lang w:val="en-GB"/>
              </w:rPr>
            </w:pPr>
            <w:r w:rsidRPr="00095173">
              <w:rPr>
                <w:sz w:val="16"/>
                <w:szCs w:val="16"/>
                <w:lang w:val="en-GB"/>
              </w:rPr>
              <w:t>Provide clear and transparent merit-based recognition, reward and promotion pathways that recognise the full range of researchers' contributions and the diversity of personal</w:t>
            </w:r>
          </w:p>
          <w:p w14:paraId="58915F30" w14:textId="77777777" w:rsidR="00A1737F" w:rsidRPr="00095173" w:rsidRDefault="00A1737F" w:rsidP="00095173">
            <w:pPr>
              <w:rPr>
                <w:rFonts w:hint="eastAsia"/>
                <w:sz w:val="16"/>
                <w:szCs w:val="16"/>
                <w:lang w:val="en-GB"/>
              </w:rPr>
            </w:pPr>
            <w:r w:rsidRPr="00095173">
              <w:rPr>
                <w:sz w:val="16"/>
                <w:szCs w:val="16"/>
                <w:lang w:val="en-GB"/>
              </w:rPr>
              <w:t>circumstances</w:t>
            </w:r>
          </w:p>
        </w:tc>
        <w:tc>
          <w:tcPr>
            <w:tcW w:w="3087" w:type="dxa"/>
            <w:tcBorders>
              <w:top w:val="single" w:sz="6" w:space="0" w:color="000000"/>
              <w:left w:val="single" w:sz="6" w:space="0" w:color="000000"/>
              <w:bottom w:val="single" w:sz="6" w:space="0" w:color="000000"/>
              <w:right w:val="single" w:sz="6" w:space="0" w:color="000000"/>
            </w:tcBorders>
            <w:shd w:val="clear" w:color="auto" w:fill="FFF1CC"/>
          </w:tcPr>
          <w:p w14:paraId="5BFD99BD" w14:textId="77777777" w:rsidR="00A1737F" w:rsidRPr="00095173" w:rsidRDefault="00A1737F" w:rsidP="00095173">
            <w:pPr>
              <w:rPr>
                <w:rFonts w:hint="eastAsia"/>
                <w:sz w:val="16"/>
                <w:szCs w:val="16"/>
                <w:lang w:val="en-GB"/>
              </w:rPr>
            </w:pPr>
            <w:r w:rsidRPr="00095173">
              <w:rPr>
                <w:sz w:val="16"/>
                <w:szCs w:val="16"/>
                <w:lang w:val="en-GB"/>
              </w:rPr>
              <w:t>Athena Swan, FT7, grade 6-7 promotion, rewrite of promotion pathways and criteria currently underway</w:t>
            </w:r>
          </w:p>
        </w:tc>
        <w:tc>
          <w:tcPr>
            <w:tcW w:w="2830" w:type="dxa"/>
            <w:tcBorders>
              <w:top w:val="single" w:sz="6" w:space="0" w:color="000000"/>
              <w:left w:val="single" w:sz="6" w:space="0" w:color="000000"/>
              <w:bottom w:val="single" w:sz="6" w:space="0" w:color="000000"/>
              <w:right w:val="single" w:sz="6" w:space="0" w:color="000000"/>
            </w:tcBorders>
            <w:shd w:val="clear" w:color="auto" w:fill="FFF1CC"/>
          </w:tcPr>
          <w:p w14:paraId="2AFFD7AE" w14:textId="77777777" w:rsidR="00A1737F" w:rsidRPr="00095173" w:rsidRDefault="00A1737F" w:rsidP="00095173">
            <w:pPr>
              <w:rPr>
                <w:rFonts w:hint="eastAsia"/>
                <w:sz w:val="16"/>
                <w:szCs w:val="16"/>
                <w:lang w:val="en-GB"/>
              </w:rPr>
            </w:pPr>
            <w:r w:rsidRPr="00095173">
              <w:rPr>
                <w:sz w:val="16"/>
                <w:szCs w:val="16"/>
                <w:lang w:val="en-GB"/>
              </w:rPr>
              <w:t>Athena Swan action plan reports annually</w:t>
            </w:r>
          </w:p>
        </w:tc>
        <w:tc>
          <w:tcPr>
            <w:tcW w:w="873" w:type="dxa"/>
            <w:tcBorders>
              <w:top w:val="single" w:sz="6" w:space="0" w:color="000000"/>
              <w:left w:val="single" w:sz="6" w:space="0" w:color="000000"/>
              <w:bottom w:val="single" w:sz="6" w:space="0" w:color="000000"/>
              <w:right w:val="single" w:sz="6" w:space="0" w:color="000000"/>
            </w:tcBorders>
            <w:shd w:val="clear" w:color="auto" w:fill="FFF1CC"/>
          </w:tcPr>
          <w:p w14:paraId="3401F6E4" w14:textId="77777777" w:rsidR="00A1737F" w:rsidRPr="00095173" w:rsidRDefault="00A1737F" w:rsidP="00095173">
            <w:pPr>
              <w:rPr>
                <w:rFonts w:hint="eastAsia"/>
                <w:sz w:val="16"/>
                <w:szCs w:val="16"/>
                <w:lang w:val="en-GB"/>
              </w:rPr>
            </w:pPr>
            <w:r w:rsidRPr="00095173">
              <w:rPr>
                <w:sz w:val="16"/>
                <w:szCs w:val="16"/>
                <w:lang w:val="en-GB"/>
              </w:rPr>
              <w:t>Dec-21</w:t>
            </w:r>
          </w:p>
        </w:tc>
        <w:tc>
          <w:tcPr>
            <w:tcW w:w="1963" w:type="dxa"/>
            <w:tcBorders>
              <w:top w:val="single" w:sz="6" w:space="0" w:color="000000"/>
              <w:left w:val="single" w:sz="6" w:space="0" w:color="000000"/>
              <w:bottom w:val="single" w:sz="6" w:space="0" w:color="000000"/>
              <w:right w:val="single" w:sz="6" w:space="0" w:color="000000"/>
            </w:tcBorders>
          </w:tcPr>
          <w:p w14:paraId="4914BF1E" w14:textId="1F5FE7FA" w:rsidR="00A1737F" w:rsidRPr="00095173" w:rsidRDefault="00A1737F" w:rsidP="00095173">
            <w:pPr>
              <w:rPr>
                <w:rFonts w:hint="eastAsia"/>
                <w:sz w:val="16"/>
                <w:szCs w:val="16"/>
                <w:lang w:val="en-GB"/>
              </w:rPr>
            </w:pPr>
            <w:r w:rsidRPr="00095173">
              <w:rPr>
                <w:sz w:val="16"/>
                <w:szCs w:val="16"/>
                <w:lang w:val="en-GB"/>
              </w:rPr>
              <w:t>Director of POED, AS</w:t>
            </w:r>
            <w:r w:rsidR="0001166B">
              <w:rPr>
                <w:sz w:val="16"/>
                <w:szCs w:val="16"/>
                <w:lang w:val="en-GB"/>
              </w:rPr>
              <w:t xml:space="preserve"> </w:t>
            </w:r>
            <w:r w:rsidRPr="00095173">
              <w:rPr>
                <w:sz w:val="16"/>
                <w:szCs w:val="16"/>
                <w:lang w:val="en-GB"/>
              </w:rPr>
              <w:t>lead</w:t>
            </w:r>
          </w:p>
        </w:tc>
      </w:tr>
      <w:tr w:rsidR="00A1737F" w:rsidRPr="00095173" w14:paraId="05A64B1E" w14:textId="77777777" w:rsidTr="00A1737F">
        <w:trPr>
          <w:trHeight w:val="1094"/>
        </w:trPr>
        <w:tc>
          <w:tcPr>
            <w:tcW w:w="1281" w:type="dxa"/>
            <w:tcBorders>
              <w:top w:val="single" w:sz="6" w:space="0" w:color="000000"/>
              <w:left w:val="single" w:sz="6" w:space="0" w:color="000000"/>
              <w:bottom w:val="single" w:sz="6" w:space="0" w:color="000000"/>
              <w:right w:val="single" w:sz="6" w:space="0" w:color="000000"/>
            </w:tcBorders>
          </w:tcPr>
          <w:p w14:paraId="57C17E25" w14:textId="77777777" w:rsidR="00A1737F" w:rsidRPr="00095173" w:rsidRDefault="00A1737F" w:rsidP="00095173">
            <w:pPr>
              <w:rPr>
                <w:rFonts w:hint="eastAsia"/>
                <w:sz w:val="16"/>
                <w:szCs w:val="16"/>
                <w:lang w:val="en-GB"/>
              </w:rPr>
            </w:pPr>
            <w:r w:rsidRPr="00095173">
              <w:rPr>
                <w:sz w:val="16"/>
                <w:szCs w:val="16"/>
                <w:lang w:val="en-GB"/>
              </w:rPr>
              <w:t>EI4</w:t>
            </w:r>
          </w:p>
        </w:tc>
        <w:tc>
          <w:tcPr>
            <w:tcW w:w="3574" w:type="dxa"/>
            <w:tcBorders>
              <w:top w:val="single" w:sz="6" w:space="0" w:color="000000"/>
              <w:left w:val="single" w:sz="6" w:space="0" w:color="000000"/>
              <w:bottom w:val="single" w:sz="6" w:space="0" w:color="000000"/>
              <w:right w:val="single" w:sz="6" w:space="0" w:color="000000"/>
            </w:tcBorders>
          </w:tcPr>
          <w:p w14:paraId="35112A15" w14:textId="77777777" w:rsidR="00A1737F" w:rsidRPr="00095173" w:rsidRDefault="00A1737F" w:rsidP="00095173">
            <w:pPr>
              <w:rPr>
                <w:rFonts w:hint="eastAsia"/>
                <w:sz w:val="16"/>
                <w:szCs w:val="16"/>
                <w:lang w:val="en-GB"/>
              </w:rPr>
            </w:pPr>
            <w:r w:rsidRPr="00095173">
              <w:rPr>
                <w:sz w:val="16"/>
                <w:szCs w:val="16"/>
                <w:lang w:val="en-GB"/>
              </w:rPr>
              <w:t>Provide effective line and project management training opportunities for managers of researchers, heads of department and equivalent</w:t>
            </w:r>
          </w:p>
        </w:tc>
        <w:tc>
          <w:tcPr>
            <w:tcW w:w="3087" w:type="dxa"/>
            <w:tcBorders>
              <w:top w:val="single" w:sz="6" w:space="0" w:color="000000"/>
              <w:left w:val="single" w:sz="6" w:space="0" w:color="000000"/>
              <w:bottom w:val="single" w:sz="6" w:space="0" w:color="000000"/>
              <w:right w:val="single" w:sz="6" w:space="0" w:color="000000"/>
            </w:tcBorders>
          </w:tcPr>
          <w:p w14:paraId="6E883CE5" w14:textId="0C490F24" w:rsidR="00A1737F" w:rsidRPr="00095173" w:rsidRDefault="00A1737F" w:rsidP="00095173">
            <w:pPr>
              <w:rPr>
                <w:rFonts w:hint="eastAsia"/>
                <w:sz w:val="16"/>
                <w:szCs w:val="16"/>
                <w:lang w:val="en-GB"/>
              </w:rPr>
            </w:pPr>
            <w:r w:rsidRPr="00095173">
              <w:rPr>
                <w:sz w:val="16"/>
                <w:szCs w:val="16"/>
                <w:lang w:val="en-GB"/>
              </w:rPr>
              <w:t>New bespoke 'Managing your research project' is in development. Feedback showed that researchers didn't engage with generic Project Management workshops.</w:t>
            </w:r>
          </w:p>
        </w:tc>
        <w:tc>
          <w:tcPr>
            <w:tcW w:w="2830" w:type="dxa"/>
            <w:tcBorders>
              <w:top w:val="single" w:sz="6" w:space="0" w:color="000000"/>
              <w:left w:val="single" w:sz="6" w:space="0" w:color="000000"/>
              <w:bottom w:val="single" w:sz="6" w:space="0" w:color="000000"/>
              <w:right w:val="single" w:sz="6" w:space="0" w:color="000000"/>
            </w:tcBorders>
          </w:tcPr>
          <w:p w14:paraId="7B951227" w14:textId="700B76CB" w:rsidR="00A1737F" w:rsidRPr="00095173" w:rsidRDefault="00A1737F" w:rsidP="00095173">
            <w:pPr>
              <w:rPr>
                <w:rFonts w:hint="eastAsia"/>
                <w:sz w:val="16"/>
                <w:szCs w:val="16"/>
                <w:lang w:val="en-GB"/>
              </w:rPr>
            </w:pPr>
            <w:r w:rsidRPr="00095173">
              <w:rPr>
                <w:sz w:val="16"/>
                <w:szCs w:val="16"/>
                <w:lang w:val="en-GB"/>
              </w:rPr>
              <w:t xml:space="preserve">CEDARS and programme feedback (CEDARS 2021 (Q33.6a - etc) 22.7% have done this 47.7% would like to do this. Aim for 45% to have completed training by 2023. If CEDARS is not available in 2022 </w:t>
            </w:r>
            <w:r w:rsidR="00A85781" w:rsidRPr="00095173">
              <w:rPr>
                <w:sz w:val="16"/>
                <w:szCs w:val="16"/>
                <w:lang w:val="en-GB"/>
              </w:rPr>
              <w:t>than</w:t>
            </w:r>
            <w:r w:rsidRPr="00095173">
              <w:rPr>
                <w:sz w:val="16"/>
                <w:szCs w:val="16"/>
                <w:lang w:val="en-GB"/>
              </w:rPr>
              <w:t xml:space="preserve"> an alternative internal survey will be undertaken.</w:t>
            </w:r>
          </w:p>
        </w:tc>
        <w:tc>
          <w:tcPr>
            <w:tcW w:w="873" w:type="dxa"/>
            <w:tcBorders>
              <w:top w:val="single" w:sz="6" w:space="0" w:color="000000"/>
              <w:left w:val="single" w:sz="6" w:space="0" w:color="000000"/>
              <w:bottom w:val="single" w:sz="6" w:space="0" w:color="000000"/>
              <w:right w:val="single" w:sz="6" w:space="0" w:color="000000"/>
            </w:tcBorders>
          </w:tcPr>
          <w:p w14:paraId="20E650D7" w14:textId="77777777" w:rsidR="00A1737F" w:rsidRPr="00095173" w:rsidRDefault="00A1737F" w:rsidP="00095173">
            <w:pPr>
              <w:rPr>
                <w:rFonts w:hint="eastAsia"/>
                <w:sz w:val="16"/>
                <w:szCs w:val="16"/>
                <w:lang w:val="en-GB"/>
              </w:rPr>
            </w:pPr>
            <w:r w:rsidRPr="00095173">
              <w:rPr>
                <w:sz w:val="16"/>
                <w:szCs w:val="16"/>
                <w:lang w:val="en-GB"/>
              </w:rPr>
              <w:t>Aug-23</w:t>
            </w:r>
          </w:p>
        </w:tc>
        <w:tc>
          <w:tcPr>
            <w:tcW w:w="1963" w:type="dxa"/>
            <w:tcBorders>
              <w:top w:val="single" w:sz="6" w:space="0" w:color="000000"/>
              <w:left w:val="single" w:sz="6" w:space="0" w:color="000000"/>
              <w:bottom w:val="single" w:sz="6" w:space="0" w:color="000000"/>
              <w:right w:val="single" w:sz="6" w:space="0" w:color="000000"/>
            </w:tcBorders>
          </w:tcPr>
          <w:p w14:paraId="3EB80685" w14:textId="77777777" w:rsidR="00A1737F" w:rsidRPr="00095173" w:rsidRDefault="00A1737F" w:rsidP="00095173">
            <w:pPr>
              <w:rPr>
                <w:rFonts w:hint="eastAsia"/>
                <w:sz w:val="16"/>
                <w:szCs w:val="16"/>
                <w:lang w:val="en-GB"/>
              </w:rPr>
            </w:pPr>
            <w:r w:rsidRPr="00095173">
              <w:rPr>
                <w:sz w:val="16"/>
                <w:szCs w:val="16"/>
                <w:lang w:val="en-GB"/>
              </w:rPr>
              <w:t>OD Academic and Research</w:t>
            </w:r>
          </w:p>
        </w:tc>
      </w:tr>
      <w:tr w:rsidR="00A85781" w:rsidRPr="00095173" w14:paraId="153F8FFB" w14:textId="77777777">
        <w:trPr>
          <w:trHeight w:val="1094"/>
        </w:trPr>
        <w:tc>
          <w:tcPr>
            <w:tcW w:w="1281" w:type="dxa"/>
            <w:tcBorders>
              <w:top w:val="single" w:sz="6" w:space="0" w:color="000000"/>
              <w:left w:val="single" w:sz="6" w:space="0" w:color="000000"/>
              <w:bottom w:val="single" w:sz="6" w:space="0" w:color="000000"/>
              <w:right w:val="single" w:sz="6" w:space="0" w:color="000000"/>
            </w:tcBorders>
            <w:shd w:val="clear" w:color="auto" w:fill="FFF1CC"/>
          </w:tcPr>
          <w:p w14:paraId="2D3D0EFB" w14:textId="7086AB5E" w:rsidR="00A85781" w:rsidRPr="00A85781" w:rsidRDefault="00A85781" w:rsidP="00A85781">
            <w:pPr>
              <w:rPr>
                <w:rFonts w:hint="eastAsia"/>
                <w:sz w:val="16"/>
                <w:szCs w:val="16"/>
                <w:lang w:val="en-GB"/>
              </w:rPr>
            </w:pPr>
            <w:r w:rsidRPr="00DE07E4">
              <w:rPr>
                <w:sz w:val="16"/>
                <w:szCs w:val="16"/>
                <w:lang w:val="en-GB"/>
              </w:rPr>
              <w:t>EI5</w:t>
            </w:r>
          </w:p>
        </w:tc>
        <w:tc>
          <w:tcPr>
            <w:tcW w:w="3574" w:type="dxa"/>
            <w:tcBorders>
              <w:top w:val="single" w:sz="6" w:space="0" w:color="000000"/>
              <w:left w:val="single" w:sz="6" w:space="0" w:color="000000"/>
              <w:bottom w:val="single" w:sz="6" w:space="0" w:color="000000"/>
              <w:right w:val="single" w:sz="6" w:space="0" w:color="000000"/>
            </w:tcBorders>
            <w:shd w:val="clear" w:color="auto" w:fill="FFF1CC"/>
          </w:tcPr>
          <w:p w14:paraId="1A747F50" w14:textId="7969247D" w:rsidR="00A85781" w:rsidRPr="00A85781" w:rsidRDefault="00A85781" w:rsidP="00A85781">
            <w:pPr>
              <w:rPr>
                <w:rFonts w:hint="eastAsia"/>
                <w:sz w:val="16"/>
                <w:szCs w:val="16"/>
                <w:lang w:val="en-GB"/>
              </w:rPr>
            </w:pPr>
            <w:r w:rsidRPr="00DE07E4">
              <w:rPr>
                <w:sz w:val="16"/>
                <w:szCs w:val="16"/>
                <w:lang w:val="en-GB"/>
              </w:rPr>
              <w:t>Ensure that excellent people management is championed throughout the organisation and embedded in institutional culture, through annual appraisals, transparent promotion criteria, and workload allocation</w:t>
            </w:r>
          </w:p>
        </w:tc>
        <w:tc>
          <w:tcPr>
            <w:tcW w:w="3087" w:type="dxa"/>
            <w:tcBorders>
              <w:top w:val="single" w:sz="6" w:space="0" w:color="000000"/>
              <w:left w:val="single" w:sz="6" w:space="0" w:color="000000"/>
              <w:bottom w:val="single" w:sz="6" w:space="0" w:color="000000"/>
              <w:right w:val="single" w:sz="6" w:space="0" w:color="000000"/>
            </w:tcBorders>
            <w:shd w:val="clear" w:color="auto" w:fill="FFF1CC"/>
          </w:tcPr>
          <w:p w14:paraId="0244E886" w14:textId="51A9CC9D" w:rsidR="00A85781" w:rsidRPr="00A85781" w:rsidRDefault="00A85781" w:rsidP="00A85781">
            <w:pPr>
              <w:rPr>
                <w:rFonts w:hint="eastAsia"/>
                <w:sz w:val="16"/>
                <w:szCs w:val="16"/>
                <w:lang w:val="en-GB"/>
              </w:rPr>
            </w:pPr>
            <w:r w:rsidRPr="00DE07E4">
              <w:rPr>
                <w:sz w:val="16"/>
                <w:szCs w:val="16"/>
                <w:lang w:val="en-GB"/>
              </w:rPr>
              <w:t>Athena Swan, FT2 PDRs for fixed term staff, CP9 PDR training for managers, to include promotions</w:t>
            </w:r>
          </w:p>
        </w:tc>
        <w:tc>
          <w:tcPr>
            <w:tcW w:w="2830" w:type="dxa"/>
            <w:tcBorders>
              <w:top w:val="single" w:sz="6" w:space="0" w:color="000000"/>
              <w:left w:val="single" w:sz="6" w:space="0" w:color="000000"/>
              <w:bottom w:val="single" w:sz="6" w:space="0" w:color="000000"/>
              <w:right w:val="single" w:sz="6" w:space="0" w:color="000000"/>
            </w:tcBorders>
            <w:shd w:val="clear" w:color="auto" w:fill="FFF1CC"/>
          </w:tcPr>
          <w:p w14:paraId="28990298" w14:textId="03ED7C46" w:rsidR="00A85781" w:rsidRPr="00A85781" w:rsidRDefault="00A85781" w:rsidP="00A85781">
            <w:pPr>
              <w:rPr>
                <w:rFonts w:hint="eastAsia"/>
                <w:sz w:val="16"/>
                <w:szCs w:val="16"/>
                <w:lang w:val="en-GB"/>
              </w:rPr>
            </w:pPr>
            <w:r w:rsidRPr="00DE07E4">
              <w:rPr>
                <w:sz w:val="16"/>
                <w:szCs w:val="16"/>
                <w:lang w:val="en-GB"/>
              </w:rPr>
              <w:t xml:space="preserve">a) 80% of academic/research staff with contracts of 2 years or more have had a PDR. b) % F promotion applicants </w:t>
            </w:r>
            <w:r w:rsidR="00A1471E" w:rsidRPr="00DE07E4">
              <w:rPr>
                <w:sz w:val="16"/>
                <w:szCs w:val="16"/>
                <w:lang w:val="en-GB"/>
              </w:rPr>
              <w:t>increase</w:t>
            </w:r>
            <w:r w:rsidRPr="00DE07E4">
              <w:rPr>
                <w:sz w:val="16"/>
                <w:szCs w:val="16"/>
                <w:lang w:val="en-GB"/>
              </w:rPr>
              <w:t xml:space="preserve"> from 11% (2017- 18) to 13%; success rate for F applicants increases from 89% (2017-18) to 92%. d) 'Making Professor' workshop is rebranded to provide support to all levels of academics who may be seeking promotion, particularly those from under- represented groups.</w:t>
            </w:r>
          </w:p>
        </w:tc>
        <w:tc>
          <w:tcPr>
            <w:tcW w:w="873" w:type="dxa"/>
            <w:tcBorders>
              <w:top w:val="single" w:sz="6" w:space="0" w:color="000000"/>
              <w:left w:val="single" w:sz="6" w:space="0" w:color="000000"/>
              <w:bottom w:val="single" w:sz="6" w:space="0" w:color="000000"/>
              <w:right w:val="single" w:sz="6" w:space="0" w:color="000000"/>
            </w:tcBorders>
            <w:shd w:val="clear" w:color="auto" w:fill="FFF1CC"/>
          </w:tcPr>
          <w:p w14:paraId="0E94CC64" w14:textId="77777777" w:rsidR="00A85781" w:rsidRPr="00DE07E4" w:rsidRDefault="00A85781" w:rsidP="00A85781">
            <w:pPr>
              <w:rPr>
                <w:rFonts w:hint="eastAsia"/>
                <w:sz w:val="16"/>
                <w:szCs w:val="16"/>
                <w:lang w:val="en-GB"/>
              </w:rPr>
            </w:pPr>
            <w:r w:rsidRPr="00DE07E4">
              <w:rPr>
                <w:sz w:val="16"/>
                <w:szCs w:val="16"/>
                <w:lang w:val="en-GB"/>
              </w:rPr>
              <w:t>A) Oct 2021 B) June 2023 C)</w:t>
            </w:r>
          </w:p>
          <w:p w14:paraId="1105579E" w14:textId="7D71D398" w:rsidR="00A85781" w:rsidRPr="00A85781" w:rsidRDefault="00A85781" w:rsidP="00A85781">
            <w:pPr>
              <w:rPr>
                <w:rFonts w:hint="eastAsia"/>
                <w:sz w:val="16"/>
                <w:szCs w:val="16"/>
                <w:lang w:val="en-GB"/>
              </w:rPr>
            </w:pPr>
            <w:r w:rsidRPr="00DE07E4">
              <w:rPr>
                <w:sz w:val="16"/>
                <w:szCs w:val="16"/>
                <w:lang w:val="en-GB"/>
              </w:rPr>
              <w:t>Oct 2021</w:t>
            </w:r>
          </w:p>
        </w:tc>
        <w:tc>
          <w:tcPr>
            <w:tcW w:w="1963" w:type="dxa"/>
            <w:tcBorders>
              <w:top w:val="single" w:sz="6" w:space="0" w:color="000000"/>
              <w:left w:val="single" w:sz="6" w:space="0" w:color="000000"/>
              <w:bottom w:val="single" w:sz="6" w:space="0" w:color="000000"/>
              <w:right w:val="single" w:sz="6" w:space="0" w:color="000000"/>
            </w:tcBorders>
            <w:shd w:val="clear" w:color="auto" w:fill="FFF1CC"/>
          </w:tcPr>
          <w:p w14:paraId="14FEFD13" w14:textId="06C7A05C" w:rsidR="00A85781" w:rsidRPr="00A85781" w:rsidRDefault="00A85781" w:rsidP="00A85781">
            <w:pPr>
              <w:rPr>
                <w:rFonts w:hint="eastAsia"/>
                <w:sz w:val="16"/>
                <w:szCs w:val="16"/>
                <w:lang w:val="en-GB"/>
              </w:rPr>
            </w:pPr>
            <w:r w:rsidRPr="00DE07E4">
              <w:rPr>
                <w:sz w:val="16"/>
                <w:szCs w:val="16"/>
                <w:lang w:val="en-GB"/>
              </w:rPr>
              <w:t>Deans, Director of POED, AS</w:t>
            </w:r>
            <w:r w:rsidR="006B465A">
              <w:rPr>
                <w:sz w:val="16"/>
                <w:szCs w:val="16"/>
                <w:lang w:val="en-GB"/>
              </w:rPr>
              <w:t xml:space="preserve"> l</w:t>
            </w:r>
            <w:r w:rsidRPr="00DE07E4">
              <w:rPr>
                <w:sz w:val="16"/>
                <w:szCs w:val="16"/>
                <w:lang w:val="en-GB"/>
              </w:rPr>
              <w:t>ead</w:t>
            </w:r>
          </w:p>
        </w:tc>
      </w:tr>
      <w:tr w:rsidR="00A85781" w:rsidRPr="00095173" w14:paraId="580B5E5E" w14:textId="77777777" w:rsidTr="00A1737F">
        <w:trPr>
          <w:trHeight w:val="1094"/>
        </w:trPr>
        <w:tc>
          <w:tcPr>
            <w:tcW w:w="1281" w:type="dxa"/>
            <w:tcBorders>
              <w:top w:val="single" w:sz="6" w:space="0" w:color="000000"/>
              <w:left w:val="single" w:sz="6" w:space="0" w:color="000000"/>
              <w:bottom w:val="single" w:sz="6" w:space="0" w:color="000000"/>
              <w:right w:val="single" w:sz="6" w:space="0" w:color="000000"/>
            </w:tcBorders>
          </w:tcPr>
          <w:p w14:paraId="7D9A8910" w14:textId="2A6F7B74" w:rsidR="00A85781" w:rsidRPr="00A85781" w:rsidRDefault="00A85781" w:rsidP="00A85781">
            <w:pPr>
              <w:rPr>
                <w:rFonts w:hint="eastAsia"/>
                <w:sz w:val="16"/>
                <w:szCs w:val="16"/>
                <w:lang w:val="en-GB"/>
              </w:rPr>
            </w:pPr>
            <w:r w:rsidRPr="00DE07E4">
              <w:rPr>
                <w:sz w:val="16"/>
                <w:szCs w:val="16"/>
                <w:lang w:val="en-GB"/>
              </w:rPr>
              <w:lastRenderedPageBreak/>
              <w:t>EI6</w:t>
            </w:r>
          </w:p>
        </w:tc>
        <w:tc>
          <w:tcPr>
            <w:tcW w:w="3574" w:type="dxa"/>
            <w:tcBorders>
              <w:top w:val="single" w:sz="6" w:space="0" w:color="000000"/>
              <w:left w:val="single" w:sz="6" w:space="0" w:color="000000"/>
              <w:bottom w:val="single" w:sz="6" w:space="0" w:color="000000"/>
              <w:right w:val="single" w:sz="6" w:space="0" w:color="000000"/>
            </w:tcBorders>
          </w:tcPr>
          <w:p w14:paraId="2C8918A9" w14:textId="11DFE60A" w:rsidR="00A85781" w:rsidRPr="00A85781" w:rsidRDefault="00A85781" w:rsidP="00A85781">
            <w:pPr>
              <w:rPr>
                <w:rFonts w:hint="eastAsia"/>
                <w:sz w:val="16"/>
                <w:szCs w:val="16"/>
                <w:lang w:val="en-GB"/>
              </w:rPr>
            </w:pPr>
            <w:r w:rsidRPr="00DE07E4">
              <w:rPr>
                <w:sz w:val="16"/>
                <w:szCs w:val="16"/>
                <w:lang w:val="en-GB"/>
              </w:rPr>
              <w:t>Seek to improve job security for researchers, for example through more effective redeployment processes and greater use of open-ended contracts, and report on progress</w:t>
            </w:r>
          </w:p>
        </w:tc>
        <w:tc>
          <w:tcPr>
            <w:tcW w:w="3087" w:type="dxa"/>
            <w:tcBorders>
              <w:top w:val="single" w:sz="6" w:space="0" w:color="000000"/>
              <w:left w:val="single" w:sz="6" w:space="0" w:color="000000"/>
              <w:bottom w:val="single" w:sz="6" w:space="0" w:color="000000"/>
              <w:right w:val="single" w:sz="6" w:space="0" w:color="000000"/>
            </w:tcBorders>
          </w:tcPr>
          <w:p w14:paraId="2283C9F6" w14:textId="19EE7801" w:rsidR="00A85781" w:rsidRPr="00A85781" w:rsidRDefault="00A85781" w:rsidP="00A85781">
            <w:pPr>
              <w:rPr>
                <w:rFonts w:hint="eastAsia"/>
                <w:sz w:val="16"/>
                <w:szCs w:val="16"/>
                <w:lang w:val="en-GB"/>
              </w:rPr>
            </w:pPr>
            <w:r w:rsidRPr="00DE07E4">
              <w:rPr>
                <w:sz w:val="16"/>
                <w:szCs w:val="16"/>
                <w:lang w:val="en-GB"/>
              </w:rPr>
              <w:t xml:space="preserve">May 2020 significant </w:t>
            </w:r>
            <w:r w:rsidR="003B5A5C" w:rsidRPr="00DE07E4">
              <w:rPr>
                <w:sz w:val="16"/>
                <w:szCs w:val="16"/>
                <w:lang w:val="en-GB"/>
              </w:rPr>
              <w:t>amendments</w:t>
            </w:r>
            <w:r w:rsidRPr="00DE07E4">
              <w:rPr>
                <w:sz w:val="16"/>
                <w:szCs w:val="16"/>
                <w:lang w:val="en-GB"/>
              </w:rPr>
              <w:t xml:space="preserve"> to redeployment in consultation with unions. All staff placed on </w:t>
            </w:r>
            <w:r w:rsidR="002735B4" w:rsidRPr="00DE07E4">
              <w:rPr>
                <w:sz w:val="16"/>
                <w:szCs w:val="16"/>
                <w:lang w:val="en-GB"/>
              </w:rPr>
              <w:t>redep</w:t>
            </w:r>
            <w:r w:rsidR="002735B4">
              <w:rPr>
                <w:sz w:val="16"/>
                <w:szCs w:val="16"/>
                <w:lang w:val="en-GB"/>
              </w:rPr>
              <w:t xml:space="preserve">loyment </w:t>
            </w:r>
            <w:r w:rsidR="002735B4" w:rsidRPr="00DE07E4">
              <w:rPr>
                <w:sz w:val="16"/>
                <w:szCs w:val="16"/>
                <w:lang w:val="en-GB"/>
              </w:rPr>
              <w:t>list</w:t>
            </w:r>
            <w:r w:rsidRPr="00DE07E4">
              <w:rPr>
                <w:sz w:val="16"/>
                <w:szCs w:val="16"/>
                <w:lang w:val="en-GB"/>
              </w:rPr>
              <w:t xml:space="preserve"> automatically 6 months prior to contract end date (previously 3). Sector wide approach to redeployment being considered as part of 2021 JNCES negotiations.</w:t>
            </w:r>
          </w:p>
        </w:tc>
        <w:tc>
          <w:tcPr>
            <w:tcW w:w="2830" w:type="dxa"/>
            <w:tcBorders>
              <w:top w:val="single" w:sz="6" w:space="0" w:color="000000"/>
              <w:left w:val="single" w:sz="6" w:space="0" w:color="000000"/>
              <w:bottom w:val="single" w:sz="6" w:space="0" w:color="000000"/>
              <w:right w:val="single" w:sz="6" w:space="0" w:color="000000"/>
            </w:tcBorders>
          </w:tcPr>
          <w:p w14:paraId="34E7AF8B" w14:textId="793D0E29" w:rsidR="00A85781" w:rsidRPr="00A85781" w:rsidRDefault="00A85781" w:rsidP="00A85781">
            <w:pPr>
              <w:rPr>
                <w:rFonts w:hint="eastAsia"/>
                <w:sz w:val="16"/>
                <w:szCs w:val="16"/>
                <w:lang w:val="en-GB"/>
              </w:rPr>
            </w:pPr>
            <w:r w:rsidRPr="00DE07E4">
              <w:rPr>
                <w:sz w:val="16"/>
                <w:szCs w:val="16"/>
                <w:lang w:val="en-GB"/>
              </w:rPr>
              <w:t>CEDARS improved satisfaction data (CEDARS 2021 (Q25.2a) Guidance on institutional redeployment processes 38.5% not very confident and 11.5% not at all confident - aim to reduce these to 30% and 7% respectively.) LU specific CEDARS in 2022.</w:t>
            </w:r>
          </w:p>
        </w:tc>
        <w:tc>
          <w:tcPr>
            <w:tcW w:w="873" w:type="dxa"/>
            <w:tcBorders>
              <w:top w:val="single" w:sz="6" w:space="0" w:color="000000"/>
              <w:left w:val="single" w:sz="6" w:space="0" w:color="000000"/>
              <w:bottom w:val="single" w:sz="6" w:space="0" w:color="000000"/>
              <w:right w:val="single" w:sz="6" w:space="0" w:color="000000"/>
            </w:tcBorders>
          </w:tcPr>
          <w:p w14:paraId="374644C8" w14:textId="36553D1F" w:rsidR="00A85781" w:rsidRPr="00A85781" w:rsidRDefault="00A85781" w:rsidP="00A85781">
            <w:pPr>
              <w:rPr>
                <w:rFonts w:hint="eastAsia"/>
                <w:sz w:val="16"/>
                <w:szCs w:val="16"/>
                <w:lang w:val="en-GB"/>
              </w:rPr>
            </w:pPr>
            <w:r w:rsidRPr="00DE07E4">
              <w:rPr>
                <w:sz w:val="16"/>
                <w:szCs w:val="16"/>
                <w:lang w:val="en-GB"/>
              </w:rPr>
              <w:t>Aug-22</w:t>
            </w:r>
          </w:p>
        </w:tc>
        <w:tc>
          <w:tcPr>
            <w:tcW w:w="1963" w:type="dxa"/>
            <w:tcBorders>
              <w:top w:val="single" w:sz="6" w:space="0" w:color="000000"/>
              <w:left w:val="single" w:sz="6" w:space="0" w:color="000000"/>
              <w:bottom w:val="single" w:sz="6" w:space="0" w:color="000000"/>
              <w:right w:val="single" w:sz="6" w:space="0" w:color="000000"/>
            </w:tcBorders>
          </w:tcPr>
          <w:p w14:paraId="7F169C69" w14:textId="77777777" w:rsidR="00A85781" w:rsidRPr="00DE07E4" w:rsidRDefault="00A85781" w:rsidP="00A85781">
            <w:pPr>
              <w:rPr>
                <w:rFonts w:hint="eastAsia"/>
                <w:sz w:val="16"/>
                <w:szCs w:val="16"/>
                <w:lang w:val="en-GB"/>
              </w:rPr>
            </w:pPr>
            <w:r w:rsidRPr="00DE07E4">
              <w:rPr>
                <w:sz w:val="16"/>
                <w:szCs w:val="16"/>
                <w:lang w:val="en-GB"/>
              </w:rPr>
              <w:t>Director of POED and Faculty Deans</w:t>
            </w:r>
          </w:p>
          <w:p w14:paraId="1DC98BF8" w14:textId="217B534B" w:rsidR="00A85781" w:rsidRPr="00A85781" w:rsidRDefault="00A85781" w:rsidP="00A85781">
            <w:pPr>
              <w:rPr>
                <w:rFonts w:hint="eastAsia"/>
                <w:sz w:val="16"/>
                <w:szCs w:val="16"/>
                <w:lang w:val="en-GB"/>
              </w:rPr>
            </w:pPr>
            <w:r w:rsidRPr="00DE07E4">
              <w:rPr>
                <w:sz w:val="16"/>
                <w:szCs w:val="16"/>
                <w:lang w:val="en-GB"/>
              </w:rPr>
              <w:t>- B) Director of Marketing and Comms.</w:t>
            </w:r>
          </w:p>
        </w:tc>
      </w:tr>
      <w:tr w:rsidR="00A85781" w:rsidRPr="00095173" w14:paraId="62E85187" w14:textId="77777777" w:rsidTr="00A1737F">
        <w:trPr>
          <w:trHeight w:val="1094"/>
        </w:trPr>
        <w:tc>
          <w:tcPr>
            <w:tcW w:w="1281" w:type="dxa"/>
            <w:tcBorders>
              <w:top w:val="single" w:sz="6" w:space="0" w:color="000000"/>
              <w:left w:val="single" w:sz="6" w:space="0" w:color="000000"/>
              <w:bottom w:val="single" w:sz="6" w:space="0" w:color="000000"/>
              <w:right w:val="single" w:sz="6" w:space="0" w:color="000000"/>
            </w:tcBorders>
          </w:tcPr>
          <w:p w14:paraId="48E8099D" w14:textId="1337347F" w:rsidR="00A85781" w:rsidRPr="00A85781" w:rsidRDefault="00A85781" w:rsidP="00A85781">
            <w:pPr>
              <w:rPr>
                <w:rFonts w:hint="eastAsia"/>
                <w:sz w:val="16"/>
                <w:szCs w:val="16"/>
                <w:lang w:val="en-GB"/>
              </w:rPr>
            </w:pPr>
            <w:r w:rsidRPr="00DE07E4">
              <w:rPr>
                <w:sz w:val="16"/>
                <w:szCs w:val="16"/>
                <w:lang w:val="en-GB"/>
              </w:rPr>
              <w:t>EI7</w:t>
            </w:r>
          </w:p>
        </w:tc>
        <w:tc>
          <w:tcPr>
            <w:tcW w:w="3574" w:type="dxa"/>
            <w:tcBorders>
              <w:top w:val="single" w:sz="6" w:space="0" w:color="000000"/>
              <w:left w:val="single" w:sz="6" w:space="0" w:color="000000"/>
              <w:bottom w:val="single" w:sz="6" w:space="0" w:color="000000"/>
              <w:right w:val="single" w:sz="6" w:space="0" w:color="000000"/>
            </w:tcBorders>
          </w:tcPr>
          <w:p w14:paraId="08C59757" w14:textId="47E5B438" w:rsidR="00A85781" w:rsidRPr="00A85781" w:rsidRDefault="00A85781" w:rsidP="00A85781">
            <w:pPr>
              <w:rPr>
                <w:rFonts w:hint="eastAsia"/>
                <w:sz w:val="16"/>
                <w:szCs w:val="16"/>
                <w:lang w:val="en-GB"/>
              </w:rPr>
            </w:pPr>
            <w:r w:rsidRPr="00DE07E4">
              <w:rPr>
                <w:sz w:val="16"/>
                <w:szCs w:val="16"/>
                <w:lang w:val="en-GB"/>
              </w:rPr>
              <w:t>Consider researchers and their managers as key stakeholders within the institution and provide them with formal opportunities to engage with relevant organisational policy and decision- making</w:t>
            </w:r>
          </w:p>
        </w:tc>
        <w:tc>
          <w:tcPr>
            <w:tcW w:w="3087" w:type="dxa"/>
            <w:tcBorders>
              <w:top w:val="single" w:sz="6" w:space="0" w:color="000000"/>
              <w:left w:val="single" w:sz="6" w:space="0" w:color="000000"/>
              <w:bottom w:val="single" w:sz="6" w:space="0" w:color="000000"/>
              <w:right w:val="single" w:sz="6" w:space="0" w:color="000000"/>
            </w:tcBorders>
          </w:tcPr>
          <w:p w14:paraId="1F4BAD23" w14:textId="14CC3E20" w:rsidR="00A85781" w:rsidRPr="00A85781" w:rsidRDefault="00A85781" w:rsidP="00A85781">
            <w:pPr>
              <w:rPr>
                <w:rFonts w:hint="eastAsia"/>
                <w:sz w:val="16"/>
                <w:szCs w:val="16"/>
                <w:lang w:val="en-GB"/>
              </w:rPr>
            </w:pPr>
            <w:r w:rsidRPr="00DE07E4">
              <w:rPr>
                <w:sz w:val="16"/>
                <w:szCs w:val="16"/>
                <w:lang w:val="en-GB"/>
              </w:rPr>
              <w:t xml:space="preserve">Review of committee membership underway. RSA Executive membership refresh. New </w:t>
            </w:r>
            <w:r w:rsidR="003B5A5C" w:rsidRPr="00DE07E4">
              <w:rPr>
                <w:sz w:val="16"/>
                <w:szCs w:val="16"/>
                <w:lang w:val="en-GB"/>
              </w:rPr>
              <w:t>opportunities</w:t>
            </w:r>
            <w:r w:rsidRPr="00DE07E4">
              <w:rPr>
                <w:sz w:val="16"/>
                <w:szCs w:val="16"/>
                <w:lang w:val="en-GB"/>
              </w:rPr>
              <w:t xml:space="preserve"> to involve Researchers in working groups.</w:t>
            </w:r>
          </w:p>
        </w:tc>
        <w:tc>
          <w:tcPr>
            <w:tcW w:w="2830" w:type="dxa"/>
            <w:tcBorders>
              <w:top w:val="single" w:sz="6" w:space="0" w:color="000000"/>
              <w:left w:val="single" w:sz="6" w:space="0" w:color="000000"/>
              <w:bottom w:val="single" w:sz="6" w:space="0" w:color="000000"/>
              <w:right w:val="single" w:sz="6" w:space="0" w:color="000000"/>
            </w:tcBorders>
          </w:tcPr>
          <w:p w14:paraId="353DEAF6" w14:textId="6CBC8813" w:rsidR="00A85781" w:rsidRPr="00A85781" w:rsidRDefault="00A85781" w:rsidP="00A85781">
            <w:pPr>
              <w:rPr>
                <w:rFonts w:hint="eastAsia"/>
                <w:sz w:val="16"/>
                <w:szCs w:val="16"/>
                <w:lang w:val="en-GB"/>
              </w:rPr>
            </w:pPr>
            <w:r w:rsidRPr="00DE07E4">
              <w:rPr>
                <w:sz w:val="16"/>
                <w:szCs w:val="16"/>
                <w:lang w:val="en-GB"/>
              </w:rPr>
              <w:t>Visible increase in researcher representation on all relevant consultation groups. CEDARS (Q16.7) satisfaction data. LU specific CEDARS in 2022.</w:t>
            </w:r>
          </w:p>
        </w:tc>
        <w:tc>
          <w:tcPr>
            <w:tcW w:w="873" w:type="dxa"/>
            <w:tcBorders>
              <w:top w:val="single" w:sz="6" w:space="0" w:color="000000"/>
              <w:left w:val="single" w:sz="6" w:space="0" w:color="000000"/>
              <w:bottom w:val="single" w:sz="6" w:space="0" w:color="000000"/>
              <w:right w:val="single" w:sz="6" w:space="0" w:color="000000"/>
            </w:tcBorders>
          </w:tcPr>
          <w:p w14:paraId="236BB1A4" w14:textId="17BD296E" w:rsidR="00A85781" w:rsidRPr="00A85781" w:rsidRDefault="00A85781" w:rsidP="00A85781">
            <w:pPr>
              <w:rPr>
                <w:rFonts w:hint="eastAsia"/>
                <w:sz w:val="16"/>
                <w:szCs w:val="16"/>
                <w:lang w:val="en-GB"/>
              </w:rPr>
            </w:pPr>
            <w:r w:rsidRPr="00DE07E4">
              <w:rPr>
                <w:sz w:val="16"/>
                <w:szCs w:val="16"/>
                <w:lang w:val="en-GB"/>
              </w:rPr>
              <w:t>Annual monitoring December</w:t>
            </w:r>
          </w:p>
        </w:tc>
        <w:tc>
          <w:tcPr>
            <w:tcW w:w="1963" w:type="dxa"/>
            <w:tcBorders>
              <w:top w:val="single" w:sz="6" w:space="0" w:color="000000"/>
              <w:left w:val="single" w:sz="6" w:space="0" w:color="000000"/>
              <w:bottom w:val="single" w:sz="6" w:space="0" w:color="000000"/>
              <w:right w:val="single" w:sz="6" w:space="0" w:color="000000"/>
            </w:tcBorders>
          </w:tcPr>
          <w:p w14:paraId="758AA4FC" w14:textId="4EEB236C" w:rsidR="00A85781" w:rsidRPr="00A85781" w:rsidRDefault="00A85781" w:rsidP="00A85781">
            <w:pPr>
              <w:rPr>
                <w:rFonts w:hint="eastAsia"/>
                <w:sz w:val="16"/>
                <w:szCs w:val="16"/>
                <w:lang w:val="en-GB"/>
              </w:rPr>
            </w:pPr>
            <w:r w:rsidRPr="00DE07E4">
              <w:rPr>
                <w:sz w:val="16"/>
                <w:szCs w:val="16"/>
                <w:lang w:val="en-GB"/>
              </w:rPr>
              <w:t>OD (A and R), ADs Research, RSA Exec.</w:t>
            </w:r>
          </w:p>
        </w:tc>
      </w:tr>
    </w:tbl>
    <w:p w14:paraId="34286756" w14:textId="77777777" w:rsidR="003D2706" w:rsidRPr="00AB65A2" w:rsidRDefault="003D2706" w:rsidP="003D2706">
      <w:pPr>
        <w:pStyle w:val="Heading2"/>
        <w:ind w:hanging="567"/>
        <w:jc w:val="both"/>
        <w:rPr>
          <w:rFonts w:hint="eastAsia"/>
          <w:b/>
          <w:bCs/>
        </w:rPr>
      </w:pPr>
      <w:r w:rsidRPr="00AB65A2">
        <w:rPr>
          <w:b/>
          <w:bCs/>
        </w:rPr>
        <w:t xml:space="preserve">Employment  </w:t>
      </w:r>
    </w:p>
    <w:p w14:paraId="481A10F0" w14:textId="739A75D3" w:rsidR="00DE07E4" w:rsidRPr="00AB65A2" w:rsidRDefault="003D2706" w:rsidP="00D66C19">
      <w:pPr>
        <w:pStyle w:val="Heading3"/>
        <w:ind w:left="-567"/>
        <w:rPr>
          <w:rFonts w:hint="eastAsia"/>
          <w:b/>
          <w:bCs/>
        </w:rPr>
      </w:pPr>
      <w:r w:rsidRPr="00AB65A2">
        <w:rPr>
          <w:b/>
          <w:bCs/>
        </w:rPr>
        <w:t>Funders</w:t>
      </w:r>
      <w:r w:rsidRPr="00AB65A2">
        <w:rPr>
          <w:b/>
          <w:bCs/>
        </w:rPr>
        <w:t xml:space="preserve"> must:</w:t>
      </w:r>
    </w:p>
    <w:tbl>
      <w:tblPr>
        <w:tblW w:w="13608" w:type="dxa"/>
        <w:tblInd w:w="-572" w:type="dxa"/>
        <w:tblLayout w:type="fixed"/>
        <w:tblCellMar>
          <w:left w:w="0" w:type="dxa"/>
          <w:right w:w="0" w:type="dxa"/>
        </w:tblCellMar>
        <w:tblLook w:val="0000" w:firstRow="0" w:lastRow="0" w:firstColumn="0" w:lastColumn="0" w:noHBand="0" w:noVBand="0"/>
      </w:tblPr>
      <w:tblGrid>
        <w:gridCol w:w="1276"/>
        <w:gridCol w:w="3544"/>
        <w:gridCol w:w="3118"/>
        <w:gridCol w:w="2835"/>
        <w:gridCol w:w="851"/>
        <w:gridCol w:w="1984"/>
      </w:tblGrid>
      <w:tr w:rsidR="00921D7F" w:rsidRPr="00DE07E4" w14:paraId="79AD34C0" w14:textId="77777777" w:rsidTr="00921D7F">
        <w:trPr>
          <w:trHeight w:val="455"/>
          <w:tblHeader/>
        </w:trPr>
        <w:tc>
          <w:tcPr>
            <w:tcW w:w="1276"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5F476381" w14:textId="77777777" w:rsidR="00D45D55" w:rsidRPr="00AB65A2" w:rsidRDefault="00D45D55" w:rsidP="002E0712">
            <w:pPr>
              <w:jc w:val="center"/>
              <w:rPr>
                <w:b/>
                <w:bCs/>
                <w:sz w:val="16"/>
                <w:szCs w:val="16"/>
                <w:lang w:val="en-GB"/>
              </w:rPr>
            </w:pPr>
          </w:p>
        </w:tc>
        <w:tc>
          <w:tcPr>
            <w:tcW w:w="3544"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50C1373C" w14:textId="7B7363B7" w:rsidR="00D45D55" w:rsidRPr="00AB65A2" w:rsidRDefault="00D45D55" w:rsidP="00AB65A2">
            <w:pPr>
              <w:pStyle w:val="Heading4"/>
              <w:jc w:val="center"/>
              <w:rPr>
                <w:b/>
                <w:bCs/>
                <w:i w:val="0"/>
                <w:iCs w:val="0"/>
                <w:color w:val="auto"/>
                <w:sz w:val="16"/>
                <w:szCs w:val="16"/>
                <w:lang w:val="en-GB"/>
              </w:rPr>
            </w:pPr>
            <w:r w:rsidRPr="00AB65A2">
              <w:rPr>
                <w:b/>
                <w:bCs/>
                <w:i w:val="0"/>
                <w:iCs w:val="0"/>
                <w:color w:val="auto"/>
                <w:w w:val="105"/>
                <w:sz w:val="16"/>
                <w:szCs w:val="16"/>
                <w:lang w:val="en-GB"/>
              </w:rPr>
              <w:t>Obligation</w:t>
            </w:r>
          </w:p>
        </w:tc>
        <w:tc>
          <w:tcPr>
            <w:tcW w:w="3118"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1F70DDCD" w14:textId="14C55F6A" w:rsidR="00D45D55" w:rsidRPr="00AB65A2" w:rsidRDefault="00D45D55" w:rsidP="00AB65A2">
            <w:pPr>
              <w:pStyle w:val="Heading4"/>
              <w:jc w:val="center"/>
              <w:rPr>
                <w:rFonts w:hint="eastAsia"/>
                <w:b/>
                <w:bCs/>
                <w:i w:val="0"/>
                <w:iCs w:val="0"/>
                <w:color w:val="auto"/>
                <w:sz w:val="16"/>
                <w:szCs w:val="16"/>
                <w:lang w:val="en-GB"/>
              </w:rPr>
            </w:pPr>
            <w:r w:rsidRPr="00AB65A2">
              <w:rPr>
                <w:b/>
                <w:bCs/>
                <w:i w:val="0"/>
                <w:iCs w:val="0"/>
                <w:color w:val="auto"/>
                <w:w w:val="105"/>
                <w:sz w:val="16"/>
                <w:szCs w:val="16"/>
                <w:lang w:val="en-GB"/>
              </w:rPr>
              <w:t>Action</w:t>
            </w:r>
          </w:p>
        </w:tc>
        <w:tc>
          <w:tcPr>
            <w:tcW w:w="2835"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47F9D59E" w14:textId="72EA29C4" w:rsidR="00D45D55" w:rsidRPr="00AB65A2" w:rsidRDefault="00D45D55" w:rsidP="00AB65A2">
            <w:pPr>
              <w:pStyle w:val="Heading4"/>
              <w:jc w:val="center"/>
              <w:rPr>
                <w:rFonts w:hint="eastAsia"/>
                <w:b/>
                <w:bCs/>
                <w:i w:val="0"/>
                <w:iCs w:val="0"/>
                <w:color w:val="auto"/>
                <w:sz w:val="16"/>
                <w:szCs w:val="16"/>
                <w:lang w:val="en-GB"/>
              </w:rPr>
            </w:pPr>
            <w:r w:rsidRPr="00AB65A2">
              <w:rPr>
                <w:b/>
                <w:bCs/>
                <w:i w:val="0"/>
                <w:iCs w:val="0"/>
                <w:color w:val="auto"/>
                <w:w w:val="105"/>
                <w:sz w:val="16"/>
                <w:szCs w:val="16"/>
                <w:lang w:val="en-GB"/>
              </w:rPr>
              <w:t>Success measure (SMART)</w:t>
            </w:r>
          </w:p>
        </w:tc>
        <w:tc>
          <w:tcPr>
            <w:tcW w:w="851"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5684E790" w14:textId="1C513041" w:rsidR="00D45D55" w:rsidRPr="00AB65A2" w:rsidRDefault="00D45D55" w:rsidP="00AB65A2">
            <w:pPr>
              <w:pStyle w:val="Heading4"/>
              <w:jc w:val="center"/>
              <w:rPr>
                <w:rFonts w:hint="eastAsia"/>
                <w:b/>
                <w:bCs/>
                <w:i w:val="0"/>
                <w:iCs w:val="0"/>
                <w:color w:val="auto"/>
                <w:sz w:val="16"/>
                <w:szCs w:val="16"/>
                <w:lang w:val="en-GB"/>
              </w:rPr>
            </w:pPr>
            <w:r w:rsidRPr="00AB65A2">
              <w:rPr>
                <w:b/>
                <w:bCs/>
                <w:i w:val="0"/>
                <w:iCs w:val="0"/>
                <w:color w:val="auto"/>
                <w:w w:val="105"/>
                <w:sz w:val="16"/>
                <w:szCs w:val="16"/>
                <w:lang w:val="en-GB"/>
              </w:rPr>
              <w:t>Deadline</w:t>
            </w:r>
          </w:p>
        </w:tc>
        <w:tc>
          <w:tcPr>
            <w:tcW w:w="1984"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43B45EFF" w14:textId="71B4DE64" w:rsidR="00D45D55" w:rsidRPr="00AB65A2" w:rsidRDefault="00D45D55" w:rsidP="00AB65A2">
            <w:pPr>
              <w:pStyle w:val="Heading4"/>
              <w:jc w:val="center"/>
              <w:rPr>
                <w:rFonts w:hint="eastAsia"/>
                <w:b/>
                <w:bCs/>
                <w:i w:val="0"/>
                <w:iCs w:val="0"/>
                <w:color w:val="auto"/>
                <w:sz w:val="16"/>
                <w:szCs w:val="16"/>
                <w:lang w:val="en-GB"/>
              </w:rPr>
            </w:pPr>
            <w:r w:rsidRPr="00AB65A2">
              <w:rPr>
                <w:b/>
                <w:bCs/>
                <w:i w:val="0"/>
                <w:iCs w:val="0"/>
                <w:color w:val="auto"/>
                <w:w w:val="105"/>
                <w:sz w:val="16"/>
                <w:szCs w:val="16"/>
                <w:lang w:val="en-GB"/>
              </w:rPr>
              <w:t>Responsibility</w:t>
            </w:r>
          </w:p>
        </w:tc>
      </w:tr>
      <w:tr w:rsidR="00D66C19" w:rsidRPr="00DE07E4" w14:paraId="7BC10E54" w14:textId="77777777" w:rsidTr="00D45D55">
        <w:trPr>
          <w:trHeight w:val="455"/>
        </w:trPr>
        <w:tc>
          <w:tcPr>
            <w:tcW w:w="1276" w:type="dxa"/>
            <w:tcBorders>
              <w:top w:val="single" w:sz="6" w:space="0" w:color="000000"/>
              <w:left w:val="single" w:sz="6" w:space="0" w:color="000000"/>
              <w:bottom w:val="single" w:sz="6" w:space="0" w:color="000000"/>
              <w:right w:val="single" w:sz="6" w:space="0" w:color="000000"/>
            </w:tcBorders>
            <w:shd w:val="clear" w:color="auto" w:fill="DBDBDB"/>
          </w:tcPr>
          <w:p w14:paraId="1BAD8F42" w14:textId="77777777" w:rsidR="00D66C19" w:rsidRPr="00D66C19" w:rsidRDefault="00D66C19" w:rsidP="00DE07E4">
            <w:pPr>
              <w:rPr>
                <w:rFonts w:hint="eastAsia"/>
                <w:sz w:val="16"/>
                <w:szCs w:val="16"/>
                <w:lang w:val="en-GB"/>
              </w:rPr>
            </w:pPr>
            <w:r w:rsidRPr="00D66C19">
              <w:rPr>
                <w:sz w:val="16"/>
                <w:szCs w:val="16"/>
                <w:lang w:val="en-GB"/>
              </w:rPr>
              <w:t>EF1</w:t>
            </w:r>
          </w:p>
        </w:tc>
        <w:tc>
          <w:tcPr>
            <w:tcW w:w="3544" w:type="dxa"/>
            <w:tcBorders>
              <w:top w:val="single" w:sz="6" w:space="0" w:color="000000"/>
              <w:left w:val="single" w:sz="6" w:space="0" w:color="000000"/>
              <w:bottom w:val="single" w:sz="6" w:space="0" w:color="000000"/>
              <w:right w:val="single" w:sz="6" w:space="0" w:color="000000"/>
            </w:tcBorders>
            <w:shd w:val="clear" w:color="auto" w:fill="DBDBDB"/>
          </w:tcPr>
          <w:p w14:paraId="6C5DA2BA" w14:textId="77777777" w:rsidR="00D66C19" w:rsidRPr="00D66C19" w:rsidRDefault="00D66C19" w:rsidP="00DE07E4">
            <w:pPr>
              <w:rPr>
                <w:rFonts w:hint="eastAsia"/>
                <w:sz w:val="16"/>
                <w:szCs w:val="16"/>
                <w:lang w:val="en-GB"/>
              </w:rPr>
            </w:pPr>
            <w:r w:rsidRPr="00D66C19">
              <w:rPr>
                <w:sz w:val="16"/>
                <w:szCs w:val="16"/>
                <w:lang w:val="en-GB"/>
              </w:rPr>
              <w:t>Include requirements which support the improvement of working</w:t>
            </w:r>
          </w:p>
          <w:p w14:paraId="5F38ABE9" w14:textId="77777777" w:rsidR="00D66C19" w:rsidRPr="00D66C19" w:rsidRDefault="00D66C19" w:rsidP="00DE07E4">
            <w:pPr>
              <w:rPr>
                <w:rFonts w:hint="eastAsia"/>
                <w:sz w:val="16"/>
                <w:szCs w:val="16"/>
                <w:lang w:val="en-GB"/>
              </w:rPr>
            </w:pPr>
            <w:r w:rsidRPr="00D66C19">
              <w:rPr>
                <w:sz w:val="16"/>
                <w:szCs w:val="16"/>
                <w:lang w:val="en-GB"/>
              </w:rPr>
              <w:t>conditions for researchers, in relevant funding calls, terms and conditions, grant reporting, and policies</w:t>
            </w:r>
          </w:p>
        </w:tc>
        <w:tc>
          <w:tcPr>
            <w:tcW w:w="3118" w:type="dxa"/>
            <w:tcBorders>
              <w:top w:val="single" w:sz="6" w:space="0" w:color="000000"/>
              <w:left w:val="single" w:sz="6" w:space="0" w:color="000000"/>
              <w:bottom w:val="single" w:sz="6" w:space="0" w:color="000000"/>
              <w:right w:val="single" w:sz="6" w:space="0" w:color="000000"/>
            </w:tcBorders>
            <w:shd w:val="clear" w:color="auto" w:fill="DBDBDB"/>
          </w:tcPr>
          <w:p w14:paraId="1C27EAAE" w14:textId="77777777" w:rsidR="00D66C19" w:rsidRPr="00D66C19" w:rsidRDefault="00D66C19" w:rsidP="00DE07E4">
            <w:pPr>
              <w:rPr>
                <w:rFonts w:hint="eastAsia"/>
                <w:sz w:val="16"/>
                <w:szCs w:val="16"/>
                <w:lang w:val="en-GB"/>
              </w:rPr>
            </w:pPr>
          </w:p>
        </w:tc>
        <w:tc>
          <w:tcPr>
            <w:tcW w:w="2835" w:type="dxa"/>
            <w:tcBorders>
              <w:top w:val="single" w:sz="6" w:space="0" w:color="000000"/>
              <w:left w:val="single" w:sz="6" w:space="0" w:color="000000"/>
              <w:bottom w:val="single" w:sz="6" w:space="0" w:color="000000"/>
              <w:right w:val="single" w:sz="6" w:space="0" w:color="000000"/>
            </w:tcBorders>
            <w:shd w:val="clear" w:color="auto" w:fill="DBDBDB"/>
          </w:tcPr>
          <w:p w14:paraId="4262D14E" w14:textId="77777777" w:rsidR="00D66C19" w:rsidRPr="00D66C19" w:rsidRDefault="00D66C19" w:rsidP="00DE07E4">
            <w:pPr>
              <w:rPr>
                <w:rFonts w:hint="eastAsia"/>
                <w:sz w:val="16"/>
                <w:szCs w:val="16"/>
                <w:lang w:val="en-GB"/>
              </w:rPr>
            </w:pPr>
          </w:p>
        </w:tc>
        <w:tc>
          <w:tcPr>
            <w:tcW w:w="851" w:type="dxa"/>
            <w:tcBorders>
              <w:top w:val="single" w:sz="6" w:space="0" w:color="000000"/>
              <w:left w:val="single" w:sz="6" w:space="0" w:color="000000"/>
              <w:bottom w:val="single" w:sz="6" w:space="0" w:color="000000"/>
              <w:right w:val="single" w:sz="6" w:space="0" w:color="000000"/>
            </w:tcBorders>
            <w:shd w:val="clear" w:color="auto" w:fill="DBDBDB"/>
          </w:tcPr>
          <w:p w14:paraId="64046ABC" w14:textId="77777777" w:rsidR="00D66C19" w:rsidRPr="00D66C19" w:rsidRDefault="00D66C19" w:rsidP="00DE07E4">
            <w:pPr>
              <w:rPr>
                <w:rFonts w:hint="eastAsia"/>
                <w:sz w:val="16"/>
                <w:szCs w:val="16"/>
                <w:lang w:val="en-GB"/>
              </w:rPr>
            </w:pPr>
          </w:p>
        </w:tc>
        <w:tc>
          <w:tcPr>
            <w:tcW w:w="1984" w:type="dxa"/>
            <w:tcBorders>
              <w:top w:val="single" w:sz="6" w:space="0" w:color="000000"/>
              <w:left w:val="single" w:sz="6" w:space="0" w:color="000000"/>
              <w:bottom w:val="single" w:sz="6" w:space="0" w:color="000000"/>
              <w:right w:val="single" w:sz="6" w:space="0" w:color="000000"/>
            </w:tcBorders>
            <w:shd w:val="clear" w:color="auto" w:fill="DBDBDB"/>
          </w:tcPr>
          <w:p w14:paraId="187FA07E" w14:textId="77777777" w:rsidR="00D66C19" w:rsidRPr="00D66C19" w:rsidRDefault="00D66C19" w:rsidP="00DE07E4">
            <w:pPr>
              <w:rPr>
                <w:rFonts w:hint="eastAsia"/>
                <w:sz w:val="16"/>
                <w:szCs w:val="16"/>
                <w:lang w:val="en-GB"/>
              </w:rPr>
            </w:pPr>
          </w:p>
        </w:tc>
      </w:tr>
      <w:tr w:rsidR="00D66C19" w:rsidRPr="00DE07E4" w14:paraId="38D92E89" w14:textId="77777777" w:rsidTr="00D45D55">
        <w:trPr>
          <w:trHeight w:val="455"/>
        </w:trPr>
        <w:tc>
          <w:tcPr>
            <w:tcW w:w="1276" w:type="dxa"/>
            <w:tcBorders>
              <w:top w:val="single" w:sz="6" w:space="0" w:color="000000"/>
              <w:left w:val="single" w:sz="6" w:space="0" w:color="000000"/>
              <w:bottom w:val="single" w:sz="6" w:space="0" w:color="000000"/>
              <w:right w:val="single" w:sz="6" w:space="0" w:color="000000"/>
            </w:tcBorders>
            <w:shd w:val="clear" w:color="auto" w:fill="DBDBDB"/>
          </w:tcPr>
          <w:p w14:paraId="384FB303" w14:textId="77777777" w:rsidR="00D66C19" w:rsidRPr="00D66C19" w:rsidRDefault="00D66C19" w:rsidP="00DE07E4">
            <w:pPr>
              <w:rPr>
                <w:rFonts w:hint="eastAsia"/>
                <w:sz w:val="16"/>
                <w:szCs w:val="16"/>
                <w:lang w:val="en-GB"/>
              </w:rPr>
            </w:pPr>
            <w:r w:rsidRPr="00D66C19">
              <w:rPr>
                <w:sz w:val="16"/>
                <w:szCs w:val="16"/>
                <w:lang w:val="en-GB"/>
              </w:rPr>
              <w:t>EF2</w:t>
            </w:r>
          </w:p>
        </w:tc>
        <w:tc>
          <w:tcPr>
            <w:tcW w:w="3544" w:type="dxa"/>
            <w:tcBorders>
              <w:top w:val="single" w:sz="6" w:space="0" w:color="000000"/>
              <w:left w:val="single" w:sz="6" w:space="0" w:color="000000"/>
              <w:bottom w:val="single" w:sz="6" w:space="0" w:color="000000"/>
              <w:right w:val="single" w:sz="6" w:space="0" w:color="000000"/>
            </w:tcBorders>
            <w:shd w:val="clear" w:color="auto" w:fill="DBDBDB"/>
          </w:tcPr>
          <w:p w14:paraId="649355BA" w14:textId="77777777" w:rsidR="00D66C19" w:rsidRPr="00D66C19" w:rsidRDefault="00D66C19" w:rsidP="00DE07E4">
            <w:pPr>
              <w:rPr>
                <w:rFonts w:hint="eastAsia"/>
                <w:sz w:val="16"/>
                <w:szCs w:val="16"/>
                <w:lang w:val="en-GB"/>
              </w:rPr>
            </w:pPr>
            <w:r w:rsidRPr="00D66C19">
              <w:rPr>
                <w:sz w:val="16"/>
                <w:szCs w:val="16"/>
                <w:lang w:val="en-GB"/>
              </w:rPr>
              <w:t>Review the impact of relevant funding call requirements on</w:t>
            </w:r>
          </w:p>
          <w:p w14:paraId="034CA008" w14:textId="77777777" w:rsidR="00D66C19" w:rsidRPr="00D66C19" w:rsidRDefault="00D66C19" w:rsidP="00DE07E4">
            <w:pPr>
              <w:rPr>
                <w:rFonts w:hint="eastAsia"/>
                <w:sz w:val="16"/>
                <w:szCs w:val="16"/>
                <w:lang w:val="en-GB"/>
              </w:rPr>
            </w:pPr>
            <w:r w:rsidRPr="00D66C19">
              <w:rPr>
                <w:sz w:val="16"/>
                <w:szCs w:val="16"/>
                <w:lang w:val="en-GB"/>
              </w:rPr>
              <w:t>researchers' employment, particularly in relation to career progression and lack of job security</w:t>
            </w:r>
          </w:p>
        </w:tc>
        <w:tc>
          <w:tcPr>
            <w:tcW w:w="3118" w:type="dxa"/>
            <w:tcBorders>
              <w:top w:val="single" w:sz="6" w:space="0" w:color="000000"/>
              <w:left w:val="single" w:sz="6" w:space="0" w:color="000000"/>
              <w:bottom w:val="single" w:sz="6" w:space="0" w:color="000000"/>
              <w:right w:val="single" w:sz="6" w:space="0" w:color="000000"/>
            </w:tcBorders>
            <w:shd w:val="clear" w:color="auto" w:fill="DBDBDB"/>
          </w:tcPr>
          <w:p w14:paraId="2DA4161E" w14:textId="77777777" w:rsidR="00D66C19" w:rsidRPr="00D66C19" w:rsidRDefault="00D66C19" w:rsidP="00DE07E4">
            <w:pPr>
              <w:rPr>
                <w:rFonts w:hint="eastAsia"/>
                <w:sz w:val="16"/>
                <w:szCs w:val="16"/>
                <w:lang w:val="en-GB"/>
              </w:rPr>
            </w:pPr>
          </w:p>
        </w:tc>
        <w:tc>
          <w:tcPr>
            <w:tcW w:w="2835" w:type="dxa"/>
            <w:tcBorders>
              <w:top w:val="single" w:sz="6" w:space="0" w:color="000000"/>
              <w:left w:val="single" w:sz="6" w:space="0" w:color="000000"/>
              <w:bottom w:val="single" w:sz="6" w:space="0" w:color="000000"/>
              <w:right w:val="single" w:sz="6" w:space="0" w:color="000000"/>
            </w:tcBorders>
            <w:shd w:val="clear" w:color="auto" w:fill="DBDBDB"/>
          </w:tcPr>
          <w:p w14:paraId="0AF1541F" w14:textId="77777777" w:rsidR="00D66C19" w:rsidRPr="00D66C19" w:rsidRDefault="00D66C19" w:rsidP="00DE07E4">
            <w:pPr>
              <w:rPr>
                <w:rFonts w:hint="eastAsia"/>
                <w:sz w:val="16"/>
                <w:szCs w:val="16"/>
                <w:lang w:val="en-GB"/>
              </w:rPr>
            </w:pPr>
          </w:p>
        </w:tc>
        <w:tc>
          <w:tcPr>
            <w:tcW w:w="851" w:type="dxa"/>
            <w:tcBorders>
              <w:top w:val="single" w:sz="6" w:space="0" w:color="000000"/>
              <w:left w:val="single" w:sz="6" w:space="0" w:color="000000"/>
              <w:bottom w:val="single" w:sz="6" w:space="0" w:color="000000"/>
              <w:right w:val="single" w:sz="6" w:space="0" w:color="000000"/>
            </w:tcBorders>
            <w:shd w:val="clear" w:color="auto" w:fill="DBDBDB"/>
          </w:tcPr>
          <w:p w14:paraId="6734DDDC" w14:textId="77777777" w:rsidR="00D66C19" w:rsidRPr="00D66C19" w:rsidRDefault="00D66C19" w:rsidP="00DE07E4">
            <w:pPr>
              <w:rPr>
                <w:rFonts w:hint="eastAsia"/>
                <w:sz w:val="16"/>
                <w:szCs w:val="16"/>
                <w:lang w:val="en-GB"/>
              </w:rPr>
            </w:pPr>
          </w:p>
        </w:tc>
        <w:tc>
          <w:tcPr>
            <w:tcW w:w="1984" w:type="dxa"/>
            <w:tcBorders>
              <w:top w:val="single" w:sz="6" w:space="0" w:color="000000"/>
              <w:left w:val="single" w:sz="6" w:space="0" w:color="000000"/>
              <w:bottom w:val="single" w:sz="6" w:space="0" w:color="000000"/>
              <w:right w:val="single" w:sz="6" w:space="0" w:color="000000"/>
            </w:tcBorders>
            <w:shd w:val="clear" w:color="auto" w:fill="DBDBDB"/>
          </w:tcPr>
          <w:p w14:paraId="72302E64" w14:textId="77777777" w:rsidR="00D66C19" w:rsidRPr="00D66C19" w:rsidRDefault="00D66C19" w:rsidP="00DE07E4">
            <w:pPr>
              <w:rPr>
                <w:rFonts w:hint="eastAsia"/>
                <w:sz w:val="16"/>
                <w:szCs w:val="16"/>
                <w:lang w:val="en-GB"/>
              </w:rPr>
            </w:pPr>
          </w:p>
        </w:tc>
      </w:tr>
      <w:tr w:rsidR="00D66C19" w:rsidRPr="00DE07E4" w14:paraId="50A07500" w14:textId="77777777" w:rsidTr="00D45D55">
        <w:trPr>
          <w:trHeight w:val="613"/>
        </w:trPr>
        <w:tc>
          <w:tcPr>
            <w:tcW w:w="1276" w:type="dxa"/>
            <w:tcBorders>
              <w:top w:val="single" w:sz="6" w:space="0" w:color="000000"/>
              <w:left w:val="single" w:sz="6" w:space="0" w:color="000000"/>
              <w:bottom w:val="single" w:sz="6" w:space="0" w:color="000000"/>
              <w:right w:val="single" w:sz="6" w:space="0" w:color="000000"/>
            </w:tcBorders>
            <w:shd w:val="clear" w:color="auto" w:fill="DBDBDB"/>
          </w:tcPr>
          <w:p w14:paraId="7EDB0792" w14:textId="77777777" w:rsidR="00D66C19" w:rsidRPr="00D66C19" w:rsidRDefault="00D66C19" w:rsidP="00DE07E4">
            <w:pPr>
              <w:rPr>
                <w:rFonts w:hint="eastAsia"/>
                <w:sz w:val="16"/>
                <w:szCs w:val="16"/>
                <w:lang w:val="en-GB"/>
              </w:rPr>
            </w:pPr>
            <w:r w:rsidRPr="00D66C19">
              <w:rPr>
                <w:sz w:val="16"/>
                <w:szCs w:val="16"/>
                <w:lang w:val="en-GB"/>
              </w:rPr>
              <w:t>EF3</w:t>
            </w:r>
          </w:p>
        </w:tc>
        <w:tc>
          <w:tcPr>
            <w:tcW w:w="3544" w:type="dxa"/>
            <w:tcBorders>
              <w:top w:val="single" w:sz="6" w:space="0" w:color="000000"/>
              <w:left w:val="single" w:sz="6" w:space="0" w:color="000000"/>
              <w:bottom w:val="single" w:sz="6" w:space="0" w:color="000000"/>
              <w:right w:val="single" w:sz="6" w:space="0" w:color="000000"/>
            </w:tcBorders>
            <w:shd w:val="clear" w:color="auto" w:fill="DBDBDB"/>
          </w:tcPr>
          <w:p w14:paraId="33BE6905" w14:textId="77777777" w:rsidR="00D66C19" w:rsidRPr="00D66C19" w:rsidRDefault="00D66C19" w:rsidP="00DE07E4">
            <w:pPr>
              <w:rPr>
                <w:rFonts w:hint="eastAsia"/>
                <w:sz w:val="16"/>
                <w:szCs w:val="16"/>
                <w:lang w:val="en-GB"/>
              </w:rPr>
            </w:pPr>
            <w:r w:rsidRPr="00D66C19">
              <w:rPr>
                <w:sz w:val="16"/>
                <w:szCs w:val="16"/>
                <w:lang w:val="en-GB"/>
              </w:rPr>
              <w:t xml:space="preserve">Support institutions to develop policies and frameworks to promote sustainable employment </w:t>
            </w:r>
            <w:r w:rsidRPr="00D66C19">
              <w:rPr>
                <w:sz w:val="16"/>
                <w:szCs w:val="16"/>
                <w:lang w:val="en-GB"/>
              </w:rPr>
              <w:lastRenderedPageBreak/>
              <w:t>arrangements and enhance job security, and provide opportunities for career progression</w:t>
            </w:r>
          </w:p>
        </w:tc>
        <w:tc>
          <w:tcPr>
            <w:tcW w:w="3118" w:type="dxa"/>
            <w:tcBorders>
              <w:top w:val="single" w:sz="6" w:space="0" w:color="000000"/>
              <w:left w:val="single" w:sz="6" w:space="0" w:color="000000"/>
              <w:bottom w:val="single" w:sz="6" w:space="0" w:color="000000"/>
              <w:right w:val="single" w:sz="6" w:space="0" w:color="000000"/>
            </w:tcBorders>
            <w:shd w:val="clear" w:color="auto" w:fill="DBDBDB"/>
          </w:tcPr>
          <w:p w14:paraId="2ACFBDC2" w14:textId="77777777" w:rsidR="00D66C19" w:rsidRPr="00D66C19" w:rsidRDefault="00D66C19" w:rsidP="00DE07E4">
            <w:pPr>
              <w:rPr>
                <w:rFonts w:hint="eastAsia"/>
                <w:sz w:val="16"/>
                <w:szCs w:val="16"/>
                <w:lang w:val="en-GB"/>
              </w:rPr>
            </w:pPr>
          </w:p>
        </w:tc>
        <w:tc>
          <w:tcPr>
            <w:tcW w:w="2835" w:type="dxa"/>
            <w:tcBorders>
              <w:top w:val="single" w:sz="6" w:space="0" w:color="000000"/>
              <w:left w:val="single" w:sz="6" w:space="0" w:color="000000"/>
              <w:bottom w:val="single" w:sz="6" w:space="0" w:color="000000"/>
              <w:right w:val="single" w:sz="6" w:space="0" w:color="000000"/>
            </w:tcBorders>
            <w:shd w:val="clear" w:color="auto" w:fill="DBDBDB"/>
          </w:tcPr>
          <w:p w14:paraId="7EAF8640" w14:textId="77777777" w:rsidR="00D66C19" w:rsidRPr="00D66C19" w:rsidRDefault="00D66C19" w:rsidP="00DE07E4">
            <w:pPr>
              <w:rPr>
                <w:rFonts w:hint="eastAsia"/>
                <w:sz w:val="16"/>
                <w:szCs w:val="16"/>
                <w:lang w:val="en-GB"/>
              </w:rPr>
            </w:pPr>
          </w:p>
        </w:tc>
        <w:tc>
          <w:tcPr>
            <w:tcW w:w="851" w:type="dxa"/>
            <w:tcBorders>
              <w:top w:val="single" w:sz="6" w:space="0" w:color="000000"/>
              <w:left w:val="single" w:sz="6" w:space="0" w:color="000000"/>
              <w:bottom w:val="single" w:sz="6" w:space="0" w:color="000000"/>
              <w:right w:val="single" w:sz="6" w:space="0" w:color="000000"/>
            </w:tcBorders>
            <w:shd w:val="clear" w:color="auto" w:fill="DBDBDB"/>
          </w:tcPr>
          <w:p w14:paraId="2EBE5018" w14:textId="77777777" w:rsidR="00D66C19" w:rsidRPr="00D66C19" w:rsidRDefault="00D66C19" w:rsidP="00DE07E4">
            <w:pPr>
              <w:rPr>
                <w:rFonts w:hint="eastAsia"/>
                <w:sz w:val="16"/>
                <w:szCs w:val="16"/>
                <w:lang w:val="en-GB"/>
              </w:rPr>
            </w:pPr>
          </w:p>
        </w:tc>
        <w:tc>
          <w:tcPr>
            <w:tcW w:w="1984" w:type="dxa"/>
            <w:tcBorders>
              <w:top w:val="single" w:sz="6" w:space="0" w:color="000000"/>
              <w:left w:val="single" w:sz="6" w:space="0" w:color="000000"/>
              <w:bottom w:val="single" w:sz="6" w:space="0" w:color="000000"/>
              <w:right w:val="single" w:sz="6" w:space="0" w:color="000000"/>
            </w:tcBorders>
            <w:shd w:val="clear" w:color="auto" w:fill="DBDBDB"/>
          </w:tcPr>
          <w:p w14:paraId="56137286" w14:textId="77777777" w:rsidR="00D66C19" w:rsidRPr="00D66C19" w:rsidRDefault="00D66C19" w:rsidP="00DE07E4">
            <w:pPr>
              <w:rPr>
                <w:rFonts w:hint="eastAsia"/>
                <w:sz w:val="16"/>
                <w:szCs w:val="16"/>
                <w:lang w:val="en-GB"/>
              </w:rPr>
            </w:pPr>
          </w:p>
        </w:tc>
      </w:tr>
      <w:tr w:rsidR="00D66C19" w:rsidRPr="00DE07E4" w14:paraId="5E03C32A" w14:textId="77777777" w:rsidTr="00D45D55">
        <w:trPr>
          <w:trHeight w:val="455"/>
        </w:trPr>
        <w:tc>
          <w:tcPr>
            <w:tcW w:w="1276" w:type="dxa"/>
            <w:tcBorders>
              <w:top w:val="single" w:sz="6" w:space="0" w:color="000000"/>
              <w:left w:val="single" w:sz="6" w:space="0" w:color="000000"/>
              <w:bottom w:val="single" w:sz="6" w:space="0" w:color="000000"/>
              <w:right w:val="single" w:sz="6" w:space="0" w:color="000000"/>
            </w:tcBorders>
            <w:shd w:val="clear" w:color="auto" w:fill="DBDBDB"/>
          </w:tcPr>
          <w:p w14:paraId="36B5657B" w14:textId="77777777" w:rsidR="00D66C19" w:rsidRPr="00D66C19" w:rsidRDefault="00D66C19" w:rsidP="00DE07E4">
            <w:pPr>
              <w:rPr>
                <w:rFonts w:hint="eastAsia"/>
                <w:sz w:val="16"/>
                <w:szCs w:val="16"/>
                <w:lang w:val="en-GB"/>
              </w:rPr>
            </w:pPr>
            <w:r w:rsidRPr="00D66C19">
              <w:rPr>
                <w:sz w:val="16"/>
                <w:szCs w:val="16"/>
                <w:lang w:val="en-GB"/>
              </w:rPr>
              <w:t>EF4</w:t>
            </w:r>
          </w:p>
        </w:tc>
        <w:tc>
          <w:tcPr>
            <w:tcW w:w="3544" w:type="dxa"/>
            <w:tcBorders>
              <w:top w:val="single" w:sz="6" w:space="0" w:color="000000"/>
              <w:left w:val="single" w:sz="6" w:space="0" w:color="000000"/>
              <w:bottom w:val="single" w:sz="6" w:space="0" w:color="000000"/>
              <w:right w:val="single" w:sz="6" w:space="0" w:color="000000"/>
            </w:tcBorders>
            <w:shd w:val="clear" w:color="auto" w:fill="DBDBDB"/>
          </w:tcPr>
          <w:p w14:paraId="52C15728" w14:textId="210558B9" w:rsidR="00D66C19" w:rsidRPr="00D66C19" w:rsidRDefault="00D66C19" w:rsidP="00DE07E4">
            <w:pPr>
              <w:rPr>
                <w:rFonts w:hint="eastAsia"/>
                <w:sz w:val="16"/>
                <w:szCs w:val="16"/>
                <w:lang w:val="en-GB"/>
              </w:rPr>
            </w:pPr>
            <w:r w:rsidRPr="00D66C19">
              <w:rPr>
                <w:sz w:val="16"/>
                <w:szCs w:val="16"/>
                <w:lang w:val="en-GB"/>
              </w:rPr>
              <w:t>Consider the balance of their relevant funding streams in providing access to research funding and its impact at all career</w:t>
            </w:r>
            <w:r w:rsidR="00CF4403">
              <w:rPr>
                <w:sz w:val="16"/>
                <w:szCs w:val="16"/>
                <w:lang w:val="en-GB"/>
              </w:rPr>
              <w:t xml:space="preserve"> </w:t>
            </w:r>
            <w:r w:rsidRPr="00D66C19">
              <w:rPr>
                <w:sz w:val="16"/>
                <w:szCs w:val="16"/>
                <w:lang w:val="en-GB"/>
              </w:rPr>
              <w:t>levels</w:t>
            </w:r>
          </w:p>
        </w:tc>
        <w:tc>
          <w:tcPr>
            <w:tcW w:w="3118" w:type="dxa"/>
            <w:tcBorders>
              <w:top w:val="single" w:sz="6" w:space="0" w:color="000000"/>
              <w:left w:val="single" w:sz="6" w:space="0" w:color="000000"/>
              <w:bottom w:val="single" w:sz="6" w:space="0" w:color="000000"/>
              <w:right w:val="single" w:sz="6" w:space="0" w:color="000000"/>
            </w:tcBorders>
            <w:shd w:val="clear" w:color="auto" w:fill="DBDBDB"/>
          </w:tcPr>
          <w:p w14:paraId="5E397697" w14:textId="77777777" w:rsidR="00D66C19" w:rsidRPr="00D66C19" w:rsidRDefault="00D66C19" w:rsidP="00DE07E4">
            <w:pPr>
              <w:rPr>
                <w:rFonts w:hint="eastAsia"/>
                <w:sz w:val="16"/>
                <w:szCs w:val="16"/>
                <w:lang w:val="en-GB"/>
              </w:rPr>
            </w:pPr>
          </w:p>
        </w:tc>
        <w:tc>
          <w:tcPr>
            <w:tcW w:w="2835" w:type="dxa"/>
            <w:tcBorders>
              <w:top w:val="single" w:sz="6" w:space="0" w:color="000000"/>
              <w:left w:val="single" w:sz="6" w:space="0" w:color="000000"/>
              <w:bottom w:val="single" w:sz="6" w:space="0" w:color="000000"/>
              <w:right w:val="single" w:sz="6" w:space="0" w:color="000000"/>
            </w:tcBorders>
            <w:shd w:val="clear" w:color="auto" w:fill="DBDBDB"/>
          </w:tcPr>
          <w:p w14:paraId="5D876F9F" w14:textId="77777777" w:rsidR="00D66C19" w:rsidRPr="00D66C19" w:rsidRDefault="00D66C19" w:rsidP="00DE07E4">
            <w:pPr>
              <w:rPr>
                <w:rFonts w:hint="eastAsia"/>
                <w:sz w:val="16"/>
                <w:szCs w:val="16"/>
                <w:lang w:val="en-GB"/>
              </w:rPr>
            </w:pPr>
          </w:p>
        </w:tc>
        <w:tc>
          <w:tcPr>
            <w:tcW w:w="851" w:type="dxa"/>
            <w:tcBorders>
              <w:top w:val="single" w:sz="6" w:space="0" w:color="000000"/>
              <w:left w:val="single" w:sz="6" w:space="0" w:color="000000"/>
              <w:bottom w:val="single" w:sz="6" w:space="0" w:color="000000"/>
              <w:right w:val="single" w:sz="6" w:space="0" w:color="000000"/>
            </w:tcBorders>
            <w:shd w:val="clear" w:color="auto" w:fill="DBDBDB"/>
          </w:tcPr>
          <w:p w14:paraId="2FD20EC3" w14:textId="77777777" w:rsidR="00D66C19" w:rsidRPr="00D66C19" w:rsidRDefault="00D66C19" w:rsidP="00DE07E4">
            <w:pPr>
              <w:rPr>
                <w:rFonts w:hint="eastAsia"/>
                <w:sz w:val="16"/>
                <w:szCs w:val="16"/>
                <w:lang w:val="en-GB"/>
              </w:rPr>
            </w:pPr>
          </w:p>
        </w:tc>
        <w:tc>
          <w:tcPr>
            <w:tcW w:w="1984" w:type="dxa"/>
            <w:tcBorders>
              <w:top w:val="single" w:sz="6" w:space="0" w:color="000000"/>
              <w:left w:val="single" w:sz="6" w:space="0" w:color="000000"/>
              <w:bottom w:val="single" w:sz="6" w:space="0" w:color="000000"/>
              <w:right w:val="single" w:sz="6" w:space="0" w:color="000000"/>
            </w:tcBorders>
            <w:shd w:val="clear" w:color="auto" w:fill="DBDBDB"/>
          </w:tcPr>
          <w:p w14:paraId="288D2D2D" w14:textId="77777777" w:rsidR="00D66C19" w:rsidRPr="00D66C19" w:rsidRDefault="00D66C19" w:rsidP="00DE07E4">
            <w:pPr>
              <w:rPr>
                <w:rFonts w:hint="eastAsia"/>
                <w:sz w:val="16"/>
                <w:szCs w:val="16"/>
                <w:lang w:val="en-GB"/>
              </w:rPr>
            </w:pPr>
          </w:p>
        </w:tc>
      </w:tr>
    </w:tbl>
    <w:p w14:paraId="5B20229C" w14:textId="77777777" w:rsidR="00921D7F" w:rsidRDefault="00921D7F"/>
    <w:p w14:paraId="170D9776" w14:textId="77777777" w:rsidR="00921D7F" w:rsidRPr="00AB65A2" w:rsidRDefault="00921D7F" w:rsidP="00921D7F">
      <w:pPr>
        <w:pStyle w:val="Heading2"/>
        <w:ind w:hanging="567"/>
        <w:jc w:val="both"/>
        <w:rPr>
          <w:rFonts w:hint="eastAsia"/>
          <w:b/>
          <w:bCs/>
        </w:rPr>
      </w:pPr>
      <w:r w:rsidRPr="00AB65A2">
        <w:rPr>
          <w:b/>
          <w:bCs/>
        </w:rPr>
        <w:t xml:space="preserve">Employment  </w:t>
      </w:r>
    </w:p>
    <w:p w14:paraId="53E5196F" w14:textId="168578F0" w:rsidR="00921D7F" w:rsidRPr="00AB65A2" w:rsidRDefault="00921D7F" w:rsidP="00921D7F">
      <w:pPr>
        <w:pStyle w:val="Heading3"/>
        <w:ind w:left="-567"/>
        <w:rPr>
          <w:b/>
          <w:bCs/>
        </w:rPr>
      </w:pPr>
      <w:r w:rsidRPr="00AB65A2">
        <w:rPr>
          <w:b/>
          <w:bCs/>
        </w:rPr>
        <w:t>Managers of research</w:t>
      </w:r>
      <w:r w:rsidRPr="00AB65A2">
        <w:rPr>
          <w:b/>
          <w:bCs/>
        </w:rPr>
        <w:t xml:space="preserve"> must:</w:t>
      </w:r>
    </w:p>
    <w:tbl>
      <w:tblPr>
        <w:tblW w:w="13608" w:type="dxa"/>
        <w:tblInd w:w="-572" w:type="dxa"/>
        <w:tblLayout w:type="fixed"/>
        <w:tblCellMar>
          <w:left w:w="0" w:type="dxa"/>
          <w:right w:w="0" w:type="dxa"/>
        </w:tblCellMar>
        <w:tblLook w:val="0000" w:firstRow="0" w:lastRow="0" w:firstColumn="0" w:lastColumn="0" w:noHBand="0" w:noVBand="0"/>
      </w:tblPr>
      <w:tblGrid>
        <w:gridCol w:w="1276"/>
        <w:gridCol w:w="3544"/>
        <w:gridCol w:w="3118"/>
        <w:gridCol w:w="2835"/>
        <w:gridCol w:w="851"/>
        <w:gridCol w:w="1984"/>
      </w:tblGrid>
      <w:tr w:rsidR="00921D7F" w:rsidRPr="00DE07E4" w14:paraId="60312782" w14:textId="77777777" w:rsidTr="000B6C78">
        <w:trPr>
          <w:trHeight w:val="582"/>
          <w:tblHeader/>
        </w:trPr>
        <w:tc>
          <w:tcPr>
            <w:tcW w:w="1276"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71935EA4" w14:textId="77777777" w:rsidR="00921D7F" w:rsidRPr="00DE07E4" w:rsidRDefault="00921D7F" w:rsidP="00921D7F">
            <w:pPr>
              <w:rPr>
                <w:lang w:val="en-GB"/>
              </w:rPr>
            </w:pPr>
          </w:p>
        </w:tc>
        <w:tc>
          <w:tcPr>
            <w:tcW w:w="3544"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3DA2BFB3" w14:textId="19AB7497" w:rsidR="00921D7F" w:rsidRPr="00AB65A2" w:rsidRDefault="00921D7F" w:rsidP="00AB65A2">
            <w:pPr>
              <w:pStyle w:val="Heading4"/>
              <w:jc w:val="center"/>
              <w:rPr>
                <w:b/>
                <w:bCs/>
                <w:i w:val="0"/>
                <w:iCs w:val="0"/>
                <w:color w:val="auto"/>
                <w:sz w:val="16"/>
                <w:szCs w:val="16"/>
                <w:lang w:val="en-GB"/>
              </w:rPr>
            </w:pPr>
            <w:r w:rsidRPr="00AB65A2">
              <w:rPr>
                <w:b/>
                <w:bCs/>
                <w:i w:val="0"/>
                <w:iCs w:val="0"/>
                <w:color w:val="auto"/>
                <w:w w:val="105"/>
                <w:sz w:val="16"/>
                <w:szCs w:val="16"/>
                <w:lang w:val="en-GB"/>
              </w:rPr>
              <w:t>Obligation</w:t>
            </w:r>
          </w:p>
        </w:tc>
        <w:tc>
          <w:tcPr>
            <w:tcW w:w="3118"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27A11543" w14:textId="61A479C1" w:rsidR="00921D7F" w:rsidRPr="00AB65A2" w:rsidRDefault="00921D7F" w:rsidP="00AB65A2">
            <w:pPr>
              <w:pStyle w:val="Heading4"/>
              <w:jc w:val="center"/>
              <w:rPr>
                <w:b/>
                <w:bCs/>
                <w:i w:val="0"/>
                <w:iCs w:val="0"/>
                <w:color w:val="auto"/>
                <w:sz w:val="16"/>
                <w:szCs w:val="16"/>
                <w:lang w:val="en-GB"/>
              </w:rPr>
            </w:pPr>
            <w:r w:rsidRPr="00AB65A2">
              <w:rPr>
                <w:b/>
                <w:bCs/>
                <w:i w:val="0"/>
                <w:iCs w:val="0"/>
                <w:color w:val="auto"/>
                <w:w w:val="105"/>
                <w:sz w:val="16"/>
                <w:szCs w:val="16"/>
                <w:lang w:val="en-GB"/>
              </w:rPr>
              <w:t>Action</w:t>
            </w:r>
          </w:p>
        </w:tc>
        <w:tc>
          <w:tcPr>
            <w:tcW w:w="2835"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69B98002" w14:textId="7DDFC417" w:rsidR="00921D7F" w:rsidRPr="00AB65A2" w:rsidRDefault="00921D7F" w:rsidP="00AB65A2">
            <w:pPr>
              <w:pStyle w:val="Heading4"/>
              <w:jc w:val="center"/>
              <w:rPr>
                <w:b/>
                <w:bCs/>
                <w:i w:val="0"/>
                <w:iCs w:val="0"/>
                <w:color w:val="auto"/>
                <w:sz w:val="16"/>
                <w:szCs w:val="16"/>
                <w:lang w:val="en-GB"/>
              </w:rPr>
            </w:pPr>
            <w:r w:rsidRPr="00AB65A2">
              <w:rPr>
                <w:b/>
                <w:bCs/>
                <w:i w:val="0"/>
                <w:iCs w:val="0"/>
                <w:color w:val="auto"/>
                <w:w w:val="105"/>
                <w:sz w:val="16"/>
                <w:szCs w:val="16"/>
                <w:lang w:val="en-GB"/>
              </w:rPr>
              <w:t>Success measure (SMART)</w:t>
            </w:r>
          </w:p>
        </w:tc>
        <w:tc>
          <w:tcPr>
            <w:tcW w:w="851"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0C70B04F" w14:textId="0C72A48A" w:rsidR="00921D7F" w:rsidRPr="00AB65A2" w:rsidRDefault="00921D7F" w:rsidP="00AB65A2">
            <w:pPr>
              <w:pStyle w:val="Heading4"/>
              <w:jc w:val="center"/>
              <w:rPr>
                <w:b/>
                <w:bCs/>
                <w:i w:val="0"/>
                <w:iCs w:val="0"/>
                <w:color w:val="auto"/>
                <w:sz w:val="16"/>
                <w:szCs w:val="16"/>
                <w:lang w:val="en-GB"/>
              </w:rPr>
            </w:pPr>
            <w:r w:rsidRPr="00AB65A2">
              <w:rPr>
                <w:b/>
                <w:bCs/>
                <w:i w:val="0"/>
                <w:iCs w:val="0"/>
                <w:color w:val="auto"/>
                <w:w w:val="105"/>
                <w:sz w:val="16"/>
                <w:szCs w:val="16"/>
                <w:lang w:val="en-GB"/>
              </w:rPr>
              <w:t>Deadline</w:t>
            </w:r>
          </w:p>
        </w:tc>
        <w:tc>
          <w:tcPr>
            <w:tcW w:w="1984"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5A288989" w14:textId="251EF11D" w:rsidR="00921D7F" w:rsidRPr="00AB65A2" w:rsidRDefault="00921D7F" w:rsidP="00AB65A2">
            <w:pPr>
              <w:pStyle w:val="Heading4"/>
              <w:jc w:val="center"/>
              <w:rPr>
                <w:b/>
                <w:bCs/>
                <w:i w:val="0"/>
                <w:iCs w:val="0"/>
                <w:color w:val="auto"/>
                <w:sz w:val="16"/>
                <w:szCs w:val="16"/>
                <w:lang w:val="en-GB"/>
              </w:rPr>
            </w:pPr>
            <w:r w:rsidRPr="00AB65A2">
              <w:rPr>
                <w:b/>
                <w:bCs/>
                <w:i w:val="0"/>
                <w:iCs w:val="0"/>
                <w:color w:val="auto"/>
                <w:w w:val="105"/>
                <w:sz w:val="16"/>
                <w:szCs w:val="16"/>
                <w:lang w:val="en-GB"/>
              </w:rPr>
              <w:t>Responsibility</w:t>
            </w:r>
          </w:p>
        </w:tc>
      </w:tr>
      <w:tr w:rsidR="00D66C19" w:rsidRPr="00DE07E4" w14:paraId="5ED260EE" w14:textId="77777777" w:rsidTr="00921D7F">
        <w:trPr>
          <w:trHeight w:val="1267"/>
        </w:trPr>
        <w:tc>
          <w:tcPr>
            <w:tcW w:w="1276" w:type="dxa"/>
            <w:tcBorders>
              <w:top w:val="single" w:sz="6" w:space="0" w:color="000000"/>
              <w:left w:val="single" w:sz="6" w:space="0" w:color="000000"/>
              <w:bottom w:val="single" w:sz="6" w:space="0" w:color="000000"/>
              <w:right w:val="single" w:sz="6" w:space="0" w:color="000000"/>
            </w:tcBorders>
          </w:tcPr>
          <w:p w14:paraId="4177AEFD" w14:textId="77777777" w:rsidR="00D66C19" w:rsidRPr="0049543D" w:rsidRDefault="00D66C19" w:rsidP="00DE07E4">
            <w:pPr>
              <w:rPr>
                <w:rFonts w:hint="eastAsia"/>
                <w:sz w:val="16"/>
                <w:szCs w:val="16"/>
                <w:lang w:val="en-GB"/>
              </w:rPr>
            </w:pPr>
            <w:r w:rsidRPr="0049543D">
              <w:rPr>
                <w:sz w:val="16"/>
                <w:szCs w:val="16"/>
                <w:lang w:val="en-GB"/>
              </w:rPr>
              <w:t>EM1</w:t>
            </w:r>
          </w:p>
        </w:tc>
        <w:tc>
          <w:tcPr>
            <w:tcW w:w="3544" w:type="dxa"/>
            <w:tcBorders>
              <w:top w:val="single" w:sz="6" w:space="0" w:color="000000"/>
              <w:left w:val="single" w:sz="6" w:space="0" w:color="000000"/>
              <w:bottom w:val="single" w:sz="6" w:space="0" w:color="000000"/>
              <w:right w:val="single" w:sz="6" w:space="0" w:color="000000"/>
            </w:tcBorders>
          </w:tcPr>
          <w:p w14:paraId="278103B7" w14:textId="77777777" w:rsidR="00D66C19" w:rsidRPr="0049543D" w:rsidRDefault="00D66C19" w:rsidP="00DE07E4">
            <w:pPr>
              <w:rPr>
                <w:rFonts w:hint="eastAsia"/>
                <w:sz w:val="16"/>
                <w:szCs w:val="16"/>
                <w:lang w:val="en-GB"/>
              </w:rPr>
            </w:pPr>
            <w:r w:rsidRPr="0049543D">
              <w:rPr>
                <w:sz w:val="16"/>
                <w:szCs w:val="16"/>
                <w:lang w:val="en-GB"/>
              </w:rPr>
              <w:t>Undertake relevant training and development opportunities so that they can manage researchers effectively and fulfil their duty of care</w:t>
            </w:r>
          </w:p>
        </w:tc>
        <w:tc>
          <w:tcPr>
            <w:tcW w:w="3118" w:type="dxa"/>
            <w:tcBorders>
              <w:top w:val="single" w:sz="6" w:space="0" w:color="000000"/>
              <w:left w:val="single" w:sz="6" w:space="0" w:color="000000"/>
              <w:bottom w:val="single" w:sz="6" w:space="0" w:color="000000"/>
              <w:right w:val="single" w:sz="6" w:space="0" w:color="000000"/>
            </w:tcBorders>
          </w:tcPr>
          <w:p w14:paraId="1B785B39" w14:textId="77777777" w:rsidR="00D66C19" w:rsidRPr="0049543D" w:rsidRDefault="00D66C19" w:rsidP="00DE07E4">
            <w:pPr>
              <w:rPr>
                <w:rFonts w:hint="eastAsia"/>
                <w:sz w:val="16"/>
                <w:szCs w:val="16"/>
                <w:lang w:val="en-GB"/>
              </w:rPr>
            </w:pPr>
            <w:r w:rsidRPr="0049543D">
              <w:rPr>
                <w:sz w:val="16"/>
                <w:szCs w:val="16"/>
                <w:lang w:val="en-GB"/>
              </w:rPr>
              <w:t>PDR training for managers. Ensure all researchers are offered career support including PDRs, access to training (included in contracted working hours), access to subject-specific career development workshops (included in contracted working hours), and access to LU’s redeployment register for 6 months after the end of a contract</w:t>
            </w:r>
          </w:p>
        </w:tc>
        <w:tc>
          <w:tcPr>
            <w:tcW w:w="2835" w:type="dxa"/>
            <w:tcBorders>
              <w:top w:val="single" w:sz="6" w:space="0" w:color="000000"/>
              <w:left w:val="single" w:sz="6" w:space="0" w:color="000000"/>
              <w:bottom w:val="single" w:sz="6" w:space="0" w:color="000000"/>
              <w:right w:val="single" w:sz="6" w:space="0" w:color="000000"/>
            </w:tcBorders>
          </w:tcPr>
          <w:p w14:paraId="73506814" w14:textId="77777777" w:rsidR="00D66C19" w:rsidRPr="0049543D" w:rsidRDefault="00D66C19" w:rsidP="00DE07E4">
            <w:pPr>
              <w:rPr>
                <w:rFonts w:hint="eastAsia"/>
                <w:sz w:val="16"/>
                <w:szCs w:val="16"/>
                <w:lang w:val="en-GB"/>
              </w:rPr>
            </w:pPr>
            <w:r w:rsidRPr="0049543D">
              <w:rPr>
                <w:sz w:val="16"/>
                <w:szCs w:val="16"/>
                <w:lang w:val="en-GB"/>
              </w:rPr>
              <w:t>Introduction of new PDR system. Tracking and usage of PDR system to improve. Researcher to be included on development working group.</w:t>
            </w:r>
          </w:p>
          <w:p w14:paraId="6EB5C751" w14:textId="2852FBB3" w:rsidR="00D66C19" w:rsidRPr="0049543D" w:rsidRDefault="00D66C19" w:rsidP="00DE07E4">
            <w:pPr>
              <w:rPr>
                <w:rFonts w:hint="eastAsia"/>
                <w:sz w:val="16"/>
                <w:szCs w:val="16"/>
                <w:lang w:val="en-GB"/>
              </w:rPr>
            </w:pPr>
            <w:r w:rsidRPr="0049543D">
              <w:rPr>
                <w:sz w:val="16"/>
                <w:szCs w:val="16"/>
                <w:lang w:val="en-GB"/>
              </w:rPr>
              <w:t>Increased satisfaction from researchers on PDR up to 15% (currently 11.2% (Very Useful) and 40.8% (useful) C</w:t>
            </w:r>
            <w:r w:rsidR="000B6C78">
              <w:rPr>
                <w:sz w:val="16"/>
                <w:szCs w:val="16"/>
                <w:lang w:val="en-GB"/>
              </w:rPr>
              <w:t xml:space="preserve">EDARS </w:t>
            </w:r>
            <w:r w:rsidRPr="0049543D">
              <w:rPr>
                <w:sz w:val="16"/>
                <w:szCs w:val="16"/>
                <w:lang w:val="en-GB"/>
              </w:rPr>
              <w:t>survey data (Q21a).</w:t>
            </w:r>
          </w:p>
        </w:tc>
        <w:tc>
          <w:tcPr>
            <w:tcW w:w="851" w:type="dxa"/>
            <w:tcBorders>
              <w:top w:val="single" w:sz="6" w:space="0" w:color="000000"/>
              <w:left w:val="single" w:sz="6" w:space="0" w:color="000000"/>
              <w:bottom w:val="single" w:sz="6" w:space="0" w:color="000000"/>
              <w:right w:val="single" w:sz="6" w:space="0" w:color="000000"/>
            </w:tcBorders>
          </w:tcPr>
          <w:p w14:paraId="4EAC5899" w14:textId="77777777" w:rsidR="00D66C19" w:rsidRPr="0049543D" w:rsidRDefault="00D66C19" w:rsidP="00DE07E4">
            <w:pPr>
              <w:rPr>
                <w:rFonts w:hint="eastAsia"/>
                <w:sz w:val="16"/>
                <w:szCs w:val="16"/>
                <w:lang w:val="en-GB"/>
              </w:rPr>
            </w:pPr>
            <w:r w:rsidRPr="0049543D">
              <w:rPr>
                <w:sz w:val="16"/>
                <w:szCs w:val="16"/>
                <w:lang w:val="en-GB"/>
              </w:rPr>
              <w:t>New Software Launch Jan 2022</w:t>
            </w:r>
          </w:p>
        </w:tc>
        <w:tc>
          <w:tcPr>
            <w:tcW w:w="1984" w:type="dxa"/>
            <w:tcBorders>
              <w:top w:val="single" w:sz="6" w:space="0" w:color="000000"/>
              <w:left w:val="single" w:sz="6" w:space="0" w:color="000000"/>
              <w:bottom w:val="single" w:sz="6" w:space="0" w:color="000000"/>
              <w:right w:val="single" w:sz="6" w:space="0" w:color="000000"/>
            </w:tcBorders>
          </w:tcPr>
          <w:p w14:paraId="44CFCE42" w14:textId="77777777" w:rsidR="00D66C19" w:rsidRPr="0049543D" w:rsidRDefault="00D66C19" w:rsidP="00DE07E4">
            <w:pPr>
              <w:rPr>
                <w:rFonts w:hint="eastAsia"/>
                <w:sz w:val="16"/>
                <w:szCs w:val="16"/>
                <w:lang w:val="en-GB"/>
              </w:rPr>
            </w:pPr>
            <w:r w:rsidRPr="0049543D">
              <w:rPr>
                <w:sz w:val="16"/>
                <w:szCs w:val="16"/>
                <w:lang w:val="en-GB"/>
              </w:rPr>
              <w:t>Deputy Director POED, HRPB</w:t>
            </w:r>
          </w:p>
        </w:tc>
      </w:tr>
      <w:tr w:rsidR="00D66C19" w:rsidRPr="00DE07E4" w14:paraId="46B96C19" w14:textId="77777777" w:rsidTr="00921D7F">
        <w:trPr>
          <w:trHeight w:val="820"/>
        </w:trPr>
        <w:tc>
          <w:tcPr>
            <w:tcW w:w="1276" w:type="dxa"/>
            <w:tcBorders>
              <w:top w:val="single" w:sz="6" w:space="0" w:color="000000"/>
              <w:left w:val="single" w:sz="6" w:space="0" w:color="000000"/>
              <w:bottom w:val="single" w:sz="6" w:space="0" w:color="000000"/>
              <w:right w:val="single" w:sz="6" w:space="0" w:color="000000"/>
            </w:tcBorders>
          </w:tcPr>
          <w:p w14:paraId="47DD7CE0" w14:textId="77777777" w:rsidR="00D66C19" w:rsidRPr="0049543D" w:rsidRDefault="00D66C19" w:rsidP="00DE07E4">
            <w:pPr>
              <w:rPr>
                <w:rFonts w:hint="eastAsia"/>
                <w:sz w:val="16"/>
                <w:szCs w:val="16"/>
                <w:lang w:val="en-GB"/>
              </w:rPr>
            </w:pPr>
            <w:r w:rsidRPr="0049543D">
              <w:rPr>
                <w:sz w:val="16"/>
                <w:szCs w:val="16"/>
                <w:lang w:val="en-GB"/>
              </w:rPr>
              <w:t>EM2</w:t>
            </w:r>
          </w:p>
        </w:tc>
        <w:tc>
          <w:tcPr>
            <w:tcW w:w="3544" w:type="dxa"/>
            <w:tcBorders>
              <w:top w:val="single" w:sz="6" w:space="0" w:color="000000"/>
              <w:left w:val="single" w:sz="6" w:space="0" w:color="000000"/>
              <w:bottom w:val="single" w:sz="6" w:space="0" w:color="000000"/>
              <w:right w:val="single" w:sz="6" w:space="0" w:color="000000"/>
            </w:tcBorders>
          </w:tcPr>
          <w:p w14:paraId="170C853A" w14:textId="77777777" w:rsidR="00D66C19" w:rsidRPr="0049543D" w:rsidRDefault="00D66C19" w:rsidP="00DE07E4">
            <w:pPr>
              <w:rPr>
                <w:rFonts w:hint="eastAsia"/>
                <w:sz w:val="16"/>
                <w:szCs w:val="16"/>
                <w:lang w:val="en-GB"/>
              </w:rPr>
            </w:pPr>
            <w:r w:rsidRPr="0049543D">
              <w:rPr>
                <w:sz w:val="16"/>
                <w:szCs w:val="16"/>
                <w:lang w:val="en-GB"/>
              </w:rPr>
              <w:t>Familiarise themselves, and work in accordance with, relevant employment legislation and codes of practice, institutional policies, and the terms and conditions of grant funding</w:t>
            </w:r>
          </w:p>
        </w:tc>
        <w:tc>
          <w:tcPr>
            <w:tcW w:w="3118" w:type="dxa"/>
            <w:tcBorders>
              <w:top w:val="single" w:sz="6" w:space="0" w:color="000000"/>
              <w:left w:val="single" w:sz="6" w:space="0" w:color="000000"/>
              <w:bottom w:val="single" w:sz="6" w:space="0" w:color="000000"/>
              <w:right w:val="single" w:sz="6" w:space="0" w:color="000000"/>
            </w:tcBorders>
          </w:tcPr>
          <w:p w14:paraId="565FD278" w14:textId="28D8E301" w:rsidR="00D66C19" w:rsidRPr="0049543D" w:rsidRDefault="00D66C19" w:rsidP="00DE07E4">
            <w:pPr>
              <w:rPr>
                <w:rFonts w:hint="eastAsia"/>
                <w:sz w:val="16"/>
                <w:szCs w:val="16"/>
                <w:lang w:val="en-GB"/>
              </w:rPr>
            </w:pPr>
            <w:r w:rsidRPr="0049543D">
              <w:rPr>
                <w:sz w:val="16"/>
                <w:szCs w:val="16"/>
                <w:lang w:val="en-GB"/>
              </w:rPr>
              <w:t xml:space="preserve">Training and development </w:t>
            </w:r>
            <w:r w:rsidR="0049543D" w:rsidRPr="0049543D">
              <w:rPr>
                <w:sz w:val="16"/>
                <w:szCs w:val="16"/>
                <w:lang w:val="en-GB"/>
              </w:rPr>
              <w:t>opportunities</w:t>
            </w:r>
            <w:r w:rsidRPr="0049543D">
              <w:rPr>
                <w:sz w:val="16"/>
                <w:szCs w:val="16"/>
                <w:lang w:val="en-GB"/>
              </w:rPr>
              <w:t xml:space="preserve"> to be explicitly </w:t>
            </w:r>
            <w:r w:rsidR="0049543D" w:rsidRPr="0049543D">
              <w:rPr>
                <w:sz w:val="16"/>
                <w:szCs w:val="16"/>
                <w:lang w:val="en-GB"/>
              </w:rPr>
              <w:t>targeted</w:t>
            </w:r>
            <w:r w:rsidRPr="0049543D">
              <w:rPr>
                <w:sz w:val="16"/>
                <w:szCs w:val="16"/>
                <w:lang w:val="en-GB"/>
              </w:rPr>
              <w:t xml:space="preserve"> at research managers, bespoke sessions to be introduced.</w:t>
            </w:r>
          </w:p>
        </w:tc>
        <w:tc>
          <w:tcPr>
            <w:tcW w:w="2835" w:type="dxa"/>
            <w:tcBorders>
              <w:top w:val="single" w:sz="6" w:space="0" w:color="000000"/>
              <w:left w:val="single" w:sz="6" w:space="0" w:color="000000"/>
              <w:bottom w:val="single" w:sz="6" w:space="0" w:color="000000"/>
              <w:right w:val="single" w:sz="6" w:space="0" w:color="000000"/>
            </w:tcBorders>
          </w:tcPr>
          <w:p w14:paraId="351A1B9D" w14:textId="77777777" w:rsidR="00D66C19" w:rsidRPr="0049543D" w:rsidRDefault="00D66C19" w:rsidP="00DE07E4">
            <w:pPr>
              <w:rPr>
                <w:rFonts w:hint="eastAsia"/>
                <w:sz w:val="16"/>
                <w:szCs w:val="16"/>
                <w:lang w:val="en-GB"/>
              </w:rPr>
            </w:pPr>
            <w:r w:rsidRPr="0049543D">
              <w:rPr>
                <w:sz w:val="16"/>
                <w:szCs w:val="16"/>
                <w:lang w:val="en-GB"/>
              </w:rPr>
              <w:t>Report from RSO highlighting any areas of concern regarding conditions of funding. Follow up with managers 6-12 months after the training to assess the difference it has made.</w:t>
            </w:r>
          </w:p>
        </w:tc>
        <w:tc>
          <w:tcPr>
            <w:tcW w:w="851" w:type="dxa"/>
            <w:tcBorders>
              <w:top w:val="single" w:sz="6" w:space="0" w:color="000000"/>
              <w:left w:val="single" w:sz="6" w:space="0" w:color="000000"/>
              <w:bottom w:val="single" w:sz="6" w:space="0" w:color="000000"/>
              <w:right w:val="single" w:sz="6" w:space="0" w:color="000000"/>
            </w:tcBorders>
          </w:tcPr>
          <w:p w14:paraId="45A21D97" w14:textId="77777777" w:rsidR="00D66C19" w:rsidRPr="0049543D" w:rsidRDefault="00D66C19" w:rsidP="00DE07E4">
            <w:pPr>
              <w:rPr>
                <w:rFonts w:hint="eastAsia"/>
                <w:sz w:val="16"/>
                <w:szCs w:val="16"/>
                <w:lang w:val="en-GB"/>
              </w:rPr>
            </w:pPr>
            <w:r w:rsidRPr="0049543D">
              <w:rPr>
                <w:sz w:val="16"/>
                <w:szCs w:val="16"/>
                <w:lang w:val="en-GB"/>
              </w:rPr>
              <w:t>Aug-22</w:t>
            </w:r>
          </w:p>
        </w:tc>
        <w:tc>
          <w:tcPr>
            <w:tcW w:w="1984" w:type="dxa"/>
            <w:tcBorders>
              <w:top w:val="single" w:sz="6" w:space="0" w:color="000000"/>
              <w:left w:val="single" w:sz="6" w:space="0" w:color="000000"/>
              <w:bottom w:val="single" w:sz="6" w:space="0" w:color="000000"/>
              <w:right w:val="single" w:sz="6" w:space="0" w:color="000000"/>
            </w:tcBorders>
          </w:tcPr>
          <w:p w14:paraId="77561599" w14:textId="77777777" w:rsidR="00D66C19" w:rsidRPr="0049543D" w:rsidRDefault="00D66C19" w:rsidP="00DE07E4">
            <w:pPr>
              <w:rPr>
                <w:rFonts w:hint="eastAsia"/>
                <w:sz w:val="16"/>
                <w:szCs w:val="16"/>
                <w:lang w:val="en-GB"/>
              </w:rPr>
            </w:pPr>
            <w:r w:rsidRPr="0049543D">
              <w:rPr>
                <w:sz w:val="16"/>
                <w:szCs w:val="16"/>
                <w:lang w:val="en-GB"/>
              </w:rPr>
              <w:t>OD (A and R) RSO</w:t>
            </w:r>
          </w:p>
          <w:p w14:paraId="3C87966D" w14:textId="77777777" w:rsidR="00D66C19" w:rsidRPr="0049543D" w:rsidRDefault="00D66C19" w:rsidP="00DE07E4">
            <w:pPr>
              <w:rPr>
                <w:rFonts w:hint="eastAsia"/>
                <w:sz w:val="16"/>
                <w:szCs w:val="16"/>
                <w:lang w:val="en-GB"/>
              </w:rPr>
            </w:pPr>
            <w:r w:rsidRPr="0049543D">
              <w:rPr>
                <w:sz w:val="16"/>
                <w:szCs w:val="16"/>
                <w:lang w:val="en-GB"/>
              </w:rPr>
              <w:t>representative</w:t>
            </w:r>
          </w:p>
        </w:tc>
      </w:tr>
      <w:tr w:rsidR="00D66C19" w:rsidRPr="00DE07E4" w14:paraId="131C29F0" w14:textId="77777777" w:rsidTr="00921D7F">
        <w:trPr>
          <w:trHeight w:val="995"/>
        </w:trPr>
        <w:tc>
          <w:tcPr>
            <w:tcW w:w="1276" w:type="dxa"/>
            <w:tcBorders>
              <w:top w:val="single" w:sz="6" w:space="0" w:color="000000"/>
              <w:left w:val="single" w:sz="6" w:space="0" w:color="000000"/>
              <w:bottom w:val="single" w:sz="6" w:space="0" w:color="000000"/>
              <w:right w:val="single" w:sz="6" w:space="0" w:color="000000"/>
            </w:tcBorders>
          </w:tcPr>
          <w:p w14:paraId="5274DFA3" w14:textId="77777777" w:rsidR="00D66C19" w:rsidRPr="0049543D" w:rsidRDefault="00D66C19" w:rsidP="00DE07E4">
            <w:pPr>
              <w:rPr>
                <w:rFonts w:hint="eastAsia"/>
                <w:sz w:val="16"/>
                <w:szCs w:val="16"/>
                <w:lang w:val="en-GB"/>
              </w:rPr>
            </w:pPr>
            <w:r w:rsidRPr="0049543D">
              <w:rPr>
                <w:sz w:val="16"/>
                <w:szCs w:val="16"/>
                <w:lang w:val="en-GB"/>
              </w:rPr>
              <w:t>EM3</w:t>
            </w:r>
          </w:p>
        </w:tc>
        <w:tc>
          <w:tcPr>
            <w:tcW w:w="3544" w:type="dxa"/>
            <w:tcBorders>
              <w:top w:val="single" w:sz="6" w:space="0" w:color="000000"/>
              <w:left w:val="single" w:sz="6" w:space="0" w:color="000000"/>
              <w:bottom w:val="single" w:sz="6" w:space="0" w:color="000000"/>
              <w:right w:val="single" w:sz="6" w:space="0" w:color="000000"/>
            </w:tcBorders>
          </w:tcPr>
          <w:p w14:paraId="68B440E9" w14:textId="77777777" w:rsidR="00D66C19" w:rsidRPr="0049543D" w:rsidRDefault="00D66C19" w:rsidP="00DE07E4">
            <w:pPr>
              <w:rPr>
                <w:rFonts w:hint="eastAsia"/>
                <w:sz w:val="16"/>
                <w:szCs w:val="16"/>
                <w:lang w:val="en-GB"/>
              </w:rPr>
            </w:pPr>
            <w:r w:rsidRPr="0049543D">
              <w:rPr>
                <w:sz w:val="16"/>
                <w:szCs w:val="16"/>
                <w:lang w:val="en-GB"/>
              </w:rPr>
              <w:t>Commit to, and evidence, the inclusive, equitable and transparent recruitment, promotion and reward of researchers</w:t>
            </w:r>
          </w:p>
        </w:tc>
        <w:tc>
          <w:tcPr>
            <w:tcW w:w="3118" w:type="dxa"/>
            <w:tcBorders>
              <w:top w:val="single" w:sz="6" w:space="0" w:color="000000"/>
              <w:left w:val="single" w:sz="6" w:space="0" w:color="000000"/>
              <w:bottom w:val="single" w:sz="6" w:space="0" w:color="000000"/>
              <w:right w:val="single" w:sz="6" w:space="0" w:color="000000"/>
            </w:tcBorders>
          </w:tcPr>
          <w:p w14:paraId="662B1C89" w14:textId="77777777" w:rsidR="00D66C19" w:rsidRPr="0049543D" w:rsidRDefault="00D66C19" w:rsidP="00DE07E4">
            <w:pPr>
              <w:rPr>
                <w:rFonts w:hint="eastAsia"/>
                <w:sz w:val="16"/>
                <w:szCs w:val="16"/>
                <w:lang w:val="en-GB"/>
              </w:rPr>
            </w:pPr>
            <w:r w:rsidRPr="0049543D">
              <w:rPr>
                <w:sz w:val="16"/>
                <w:szCs w:val="16"/>
                <w:lang w:val="en-GB"/>
              </w:rPr>
              <w:t xml:space="preserve">New starter survey. Good practice sharing and continued attendance at development activities. Baseline recruitment and </w:t>
            </w:r>
            <w:r w:rsidRPr="0049543D">
              <w:rPr>
                <w:sz w:val="16"/>
                <w:szCs w:val="16"/>
                <w:lang w:val="en-GB"/>
              </w:rPr>
              <w:lastRenderedPageBreak/>
              <w:t>promotions data to be established to understand the current situation.</w:t>
            </w:r>
          </w:p>
        </w:tc>
        <w:tc>
          <w:tcPr>
            <w:tcW w:w="2835" w:type="dxa"/>
            <w:tcBorders>
              <w:top w:val="single" w:sz="6" w:space="0" w:color="000000"/>
              <w:left w:val="single" w:sz="6" w:space="0" w:color="000000"/>
              <w:bottom w:val="single" w:sz="6" w:space="0" w:color="000000"/>
              <w:right w:val="single" w:sz="6" w:space="0" w:color="000000"/>
            </w:tcBorders>
          </w:tcPr>
          <w:p w14:paraId="1EF29135" w14:textId="77777777" w:rsidR="00D66C19" w:rsidRPr="0049543D" w:rsidRDefault="00D66C19" w:rsidP="00DE07E4">
            <w:pPr>
              <w:rPr>
                <w:rFonts w:hint="eastAsia"/>
                <w:sz w:val="16"/>
                <w:szCs w:val="16"/>
                <w:lang w:val="en-GB"/>
              </w:rPr>
            </w:pPr>
            <w:r w:rsidRPr="0049543D">
              <w:rPr>
                <w:sz w:val="16"/>
                <w:szCs w:val="16"/>
                <w:lang w:val="en-GB"/>
              </w:rPr>
              <w:lastRenderedPageBreak/>
              <w:t>New starter survey and feedback to show researchers are satisfied with their local induction process. Increase in reports of researcher promotions.</w:t>
            </w:r>
          </w:p>
        </w:tc>
        <w:tc>
          <w:tcPr>
            <w:tcW w:w="851" w:type="dxa"/>
            <w:tcBorders>
              <w:top w:val="single" w:sz="6" w:space="0" w:color="000000"/>
              <w:left w:val="single" w:sz="6" w:space="0" w:color="000000"/>
              <w:bottom w:val="single" w:sz="6" w:space="0" w:color="000000"/>
              <w:right w:val="single" w:sz="6" w:space="0" w:color="000000"/>
            </w:tcBorders>
          </w:tcPr>
          <w:p w14:paraId="5AB96523" w14:textId="77777777" w:rsidR="00D66C19" w:rsidRPr="0049543D" w:rsidRDefault="00D66C19" w:rsidP="00DE07E4">
            <w:pPr>
              <w:rPr>
                <w:rFonts w:hint="eastAsia"/>
                <w:sz w:val="16"/>
                <w:szCs w:val="16"/>
                <w:lang w:val="en-GB"/>
              </w:rPr>
            </w:pPr>
            <w:r w:rsidRPr="0049543D">
              <w:rPr>
                <w:sz w:val="16"/>
                <w:szCs w:val="16"/>
                <w:lang w:val="en-GB"/>
              </w:rPr>
              <w:t>Termly report to CIG</w:t>
            </w:r>
          </w:p>
        </w:tc>
        <w:tc>
          <w:tcPr>
            <w:tcW w:w="1984" w:type="dxa"/>
            <w:tcBorders>
              <w:top w:val="single" w:sz="6" w:space="0" w:color="000000"/>
              <w:left w:val="single" w:sz="6" w:space="0" w:color="000000"/>
              <w:bottom w:val="single" w:sz="6" w:space="0" w:color="000000"/>
              <w:right w:val="single" w:sz="6" w:space="0" w:color="000000"/>
            </w:tcBorders>
          </w:tcPr>
          <w:p w14:paraId="1569C31D" w14:textId="77777777" w:rsidR="00D66C19" w:rsidRPr="0049543D" w:rsidRDefault="00D66C19" w:rsidP="00DE07E4">
            <w:pPr>
              <w:rPr>
                <w:rFonts w:hint="eastAsia"/>
                <w:sz w:val="16"/>
                <w:szCs w:val="16"/>
                <w:lang w:val="en-GB"/>
              </w:rPr>
            </w:pPr>
            <w:r w:rsidRPr="0049543D">
              <w:rPr>
                <w:sz w:val="16"/>
                <w:szCs w:val="16"/>
                <w:lang w:val="en-GB"/>
              </w:rPr>
              <w:t>HR service delivery manager, Reward and recognition manager</w:t>
            </w:r>
          </w:p>
        </w:tc>
      </w:tr>
      <w:tr w:rsidR="00515B95" w:rsidRPr="00DE07E4" w14:paraId="15D0D3C8" w14:textId="77777777" w:rsidTr="00921D7F">
        <w:trPr>
          <w:trHeight w:val="995"/>
        </w:trPr>
        <w:tc>
          <w:tcPr>
            <w:tcW w:w="1276" w:type="dxa"/>
            <w:tcBorders>
              <w:top w:val="single" w:sz="6" w:space="0" w:color="000000"/>
              <w:left w:val="single" w:sz="6" w:space="0" w:color="000000"/>
              <w:bottom w:val="single" w:sz="6" w:space="0" w:color="000000"/>
              <w:right w:val="single" w:sz="6" w:space="0" w:color="000000"/>
            </w:tcBorders>
          </w:tcPr>
          <w:p w14:paraId="52C8F0C8" w14:textId="5DAC9841" w:rsidR="00515B95" w:rsidRPr="0049543D" w:rsidRDefault="00515B95" w:rsidP="00515B95">
            <w:pPr>
              <w:rPr>
                <w:sz w:val="16"/>
                <w:szCs w:val="16"/>
                <w:lang w:val="en-GB"/>
              </w:rPr>
            </w:pPr>
            <w:r w:rsidRPr="00515B95">
              <w:rPr>
                <w:sz w:val="16"/>
                <w:szCs w:val="16"/>
                <w:lang w:val="en-GB"/>
              </w:rPr>
              <w:t>EM4</w:t>
            </w:r>
          </w:p>
        </w:tc>
        <w:tc>
          <w:tcPr>
            <w:tcW w:w="3544" w:type="dxa"/>
            <w:tcBorders>
              <w:top w:val="single" w:sz="6" w:space="0" w:color="000000"/>
              <w:left w:val="single" w:sz="6" w:space="0" w:color="000000"/>
              <w:bottom w:val="single" w:sz="6" w:space="0" w:color="000000"/>
              <w:right w:val="single" w:sz="6" w:space="0" w:color="000000"/>
            </w:tcBorders>
          </w:tcPr>
          <w:p w14:paraId="01C9FC48" w14:textId="4159DBAA" w:rsidR="00515B95" w:rsidRPr="0049543D" w:rsidRDefault="00515B95" w:rsidP="00515B95">
            <w:pPr>
              <w:rPr>
                <w:sz w:val="16"/>
                <w:szCs w:val="16"/>
                <w:lang w:val="en-GB"/>
              </w:rPr>
            </w:pPr>
            <w:r w:rsidRPr="00515B95">
              <w:rPr>
                <w:sz w:val="16"/>
                <w:szCs w:val="16"/>
                <w:lang w:val="en-GB"/>
              </w:rPr>
              <w:t>Actively engage in regular constructive performance management with their researchers</w:t>
            </w:r>
          </w:p>
        </w:tc>
        <w:tc>
          <w:tcPr>
            <w:tcW w:w="3118" w:type="dxa"/>
            <w:tcBorders>
              <w:top w:val="single" w:sz="6" w:space="0" w:color="000000"/>
              <w:left w:val="single" w:sz="6" w:space="0" w:color="000000"/>
              <w:bottom w:val="single" w:sz="6" w:space="0" w:color="000000"/>
              <w:right w:val="single" w:sz="6" w:space="0" w:color="000000"/>
            </w:tcBorders>
          </w:tcPr>
          <w:p w14:paraId="3CDFFE8B" w14:textId="2F4CF1BC" w:rsidR="00515B95" w:rsidRPr="0049543D" w:rsidRDefault="00515B95" w:rsidP="00515B95">
            <w:pPr>
              <w:rPr>
                <w:sz w:val="16"/>
                <w:szCs w:val="16"/>
                <w:lang w:val="en-GB"/>
              </w:rPr>
            </w:pPr>
            <w:r w:rsidRPr="00515B95">
              <w:rPr>
                <w:sz w:val="16"/>
                <w:szCs w:val="16"/>
                <w:lang w:val="en-GB"/>
              </w:rPr>
              <w:t>Good practice demonstrated and feedback from RSA and CEDARS</w:t>
            </w:r>
          </w:p>
        </w:tc>
        <w:tc>
          <w:tcPr>
            <w:tcW w:w="2835" w:type="dxa"/>
            <w:tcBorders>
              <w:top w:val="single" w:sz="6" w:space="0" w:color="000000"/>
              <w:left w:val="single" w:sz="6" w:space="0" w:color="000000"/>
              <w:bottom w:val="single" w:sz="6" w:space="0" w:color="000000"/>
              <w:right w:val="single" w:sz="6" w:space="0" w:color="000000"/>
            </w:tcBorders>
          </w:tcPr>
          <w:p w14:paraId="7834F0AA" w14:textId="35E27F22" w:rsidR="00515B95" w:rsidRPr="0049543D" w:rsidRDefault="00515B95" w:rsidP="00515B95">
            <w:pPr>
              <w:rPr>
                <w:sz w:val="16"/>
                <w:szCs w:val="16"/>
                <w:lang w:val="en-GB"/>
              </w:rPr>
            </w:pPr>
            <w:r w:rsidRPr="00515B95">
              <w:rPr>
                <w:sz w:val="16"/>
                <w:szCs w:val="16"/>
                <w:lang w:val="en-GB"/>
              </w:rPr>
              <w:t>CEDARS Satisfaction data (CEDARS 2021 (Q16.2), Institution value on your contribution to Performance management 8.1% fully, 17.9% mostly - increase to 10% and 20% respectively,) these measures are low due to the mix of participants. Further broader feedback needed, could be incorporated into launch of new PDR system)</w:t>
            </w:r>
          </w:p>
        </w:tc>
        <w:tc>
          <w:tcPr>
            <w:tcW w:w="851" w:type="dxa"/>
            <w:tcBorders>
              <w:top w:val="single" w:sz="6" w:space="0" w:color="000000"/>
              <w:left w:val="single" w:sz="6" w:space="0" w:color="000000"/>
              <w:bottom w:val="single" w:sz="6" w:space="0" w:color="000000"/>
              <w:right w:val="single" w:sz="6" w:space="0" w:color="000000"/>
            </w:tcBorders>
          </w:tcPr>
          <w:p w14:paraId="22019642" w14:textId="4D33F9EB" w:rsidR="00515B95" w:rsidRPr="0049543D" w:rsidRDefault="00515B95" w:rsidP="00515B95">
            <w:pPr>
              <w:rPr>
                <w:sz w:val="16"/>
                <w:szCs w:val="16"/>
                <w:lang w:val="en-GB"/>
              </w:rPr>
            </w:pPr>
            <w:r w:rsidRPr="00515B95">
              <w:rPr>
                <w:sz w:val="16"/>
                <w:szCs w:val="16"/>
                <w:lang w:val="en-GB"/>
              </w:rPr>
              <w:t>Aug-22</w:t>
            </w:r>
          </w:p>
        </w:tc>
        <w:tc>
          <w:tcPr>
            <w:tcW w:w="1984" w:type="dxa"/>
            <w:tcBorders>
              <w:top w:val="single" w:sz="6" w:space="0" w:color="000000"/>
              <w:left w:val="single" w:sz="6" w:space="0" w:color="000000"/>
              <w:bottom w:val="single" w:sz="6" w:space="0" w:color="000000"/>
              <w:right w:val="single" w:sz="6" w:space="0" w:color="000000"/>
            </w:tcBorders>
          </w:tcPr>
          <w:p w14:paraId="31EE160E" w14:textId="5E07798C" w:rsidR="00515B95" w:rsidRPr="0049543D" w:rsidRDefault="00515B95" w:rsidP="00515B95">
            <w:pPr>
              <w:rPr>
                <w:sz w:val="16"/>
                <w:szCs w:val="16"/>
                <w:lang w:val="en-GB"/>
              </w:rPr>
            </w:pPr>
            <w:r w:rsidRPr="00515B95">
              <w:rPr>
                <w:sz w:val="16"/>
                <w:szCs w:val="16"/>
                <w:lang w:val="en-GB"/>
              </w:rPr>
              <w:t>Deputy Director POED, HRPB</w:t>
            </w:r>
          </w:p>
        </w:tc>
      </w:tr>
      <w:tr w:rsidR="00515B95" w:rsidRPr="00DE07E4" w14:paraId="1CEFC482" w14:textId="77777777" w:rsidTr="00921D7F">
        <w:trPr>
          <w:trHeight w:val="995"/>
        </w:trPr>
        <w:tc>
          <w:tcPr>
            <w:tcW w:w="1276" w:type="dxa"/>
            <w:tcBorders>
              <w:top w:val="single" w:sz="6" w:space="0" w:color="000000"/>
              <w:left w:val="single" w:sz="6" w:space="0" w:color="000000"/>
              <w:bottom w:val="single" w:sz="6" w:space="0" w:color="000000"/>
              <w:right w:val="single" w:sz="6" w:space="0" w:color="000000"/>
            </w:tcBorders>
          </w:tcPr>
          <w:p w14:paraId="7B1B50C2" w14:textId="5FCECD25" w:rsidR="00515B95" w:rsidRPr="0049543D" w:rsidRDefault="00515B95" w:rsidP="00515B95">
            <w:pPr>
              <w:rPr>
                <w:sz w:val="16"/>
                <w:szCs w:val="16"/>
                <w:lang w:val="en-GB"/>
              </w:rPr>
            </w:pPr>
            <w:r w:rsidRPr="00515B95">
              <w:rPr>
                <w:sz w:val="16"/>
                <w:szCs w:val="16"/>
                <w:lang w:val="en-GB"/>
              </w:rPr>
              <w:t>EM5</w:t>
            </w:r>
          </w:p>
        </w:tc>
        <w:tc>
          <w:tcPr>
            <w:tcW w:w="3544" w:type="dxa"/>
            <w:tcBorders>
              <w:top w:val="single" w:sz="6" w:space="0" w:color="000000"/>
              <w:left w:val="single" w:sz="6" w:space="0" w:color="000000"/>
              <w:bottom w:val="single" w:sz="6" w:space="0" w:color="000000"/>
              <w:right w:val="single" w:sz="6" w:space="0" w:color="000000"/>
            </w:tcBorders>
          </w:tcPr>
          <w:p w14:paraId="61F6121E" w14:textId="1BA0E3C1" w:rsidR="00515B95" w:rsidRPr="0049543D" w:rsidRDefault="00515B95" w:rsidP="00515B95">
            <w:pPr>
              <w:rPr>
                <w:sz w:val="16"/>
                <w:szCs w:val="16"/>
                <w:lang w:val="en-GB"/>
              </w:rPr>
            </w:pPr>
            <w:r w:rsidRPr="00515B95">
              <w:rPr>
                <w:sz w:val="16"/>
                <w:szCs w:val="16"/>
                <w:lang w:val="en-GB"/>
              </w:rPr>
              <w:t>Engage with opportunities to contribute to relevant policy development within their institution</w:t>
            </w:r>
          </w:p>
        </w:tc>
        <w:tc>
          <w:tcPr>
            <w:tcW w:w="3118" w:type="dxa"/>
            <w:tcBorders>
              <w:top w:val="single" w:sz="6" w:space="0" w:color="000000"/>
              <w:left w:val="single" w:sz="6" w:space="0" w:color="000000"/>
              <w:bottom w:val="single" w:sz="6" w:space="0" w:color="000000"/>
              <w:right w:val="single" w:sz="6" w:space="0" w:color="000000"/>
            </w:tcBorders>
          </w:tcPr>
          <w:p w14:paraId="3821FB9D" w14:textId="064E1864" w:rsidR="00515B95" w:rsidRPr="0049543D" w:rsidRDefault="00515B95" w:rsidP="00515B95">
            <w:pPr>
              <w:rPr>
                <w:sz w:val="16"/>
                <w:szCs w:val="16"/>
                <w:lang w:val="en-GB"/>
              </w:rPr>
            </w:pPr>
            <w:r w:rsidRPr="00515B95">
              <w:rPr>
                <w:sz w:val="16"/>
                <w:szCs w:val="16"/>
                <w:lang w:val="en-GB"/>
              </w:rPr>
              <w:t>Culture survey to identify gaps. New promotions criteria encourage engagement and contribution to policy development. Now recognised in all promotional strands as part of 'leadership'.</w:t>
            </w:r>
          </w:p>
        </w:tc>
        <w:tc>
          <w:tcPr>
            <w:tcW w:w="2835" w:type="dxa"/>
            <w:tcBorders>
              <w:top w:val="single" w:sz="6" w:space="0" w:color="000000"/>
              <w:left w:val="single" w:sz="6" w:space="0" w:color="000000"/>
              <w:bottom w:val="single" w:sz="6" w:space="0" w:color="000000"/>
              <w:right w:val="single" w:sz="6" w:space="0" w:color="000000"/>
            </w:tcBorders>
          </w:tcPr>
          <w:p w14:paraId="0ABE9366" w14:textId="7D0A6D6C" w:rsidR="00515B95" w:rsidRPr="0049543D" w:rsidRDefault="00515B95" w:rsidP="00515B95">
            <w:pPr>
              <w:rPr>
                <w:sz w:val="16"/>
                <w:szCs w:val="16"/>
                <w:lang w:val="en-GB"/>
              </w:rPr>
            </w:pPr>
            <w:r w:rsidRPr="00515B95">
              <w:rPr>
                <w:sz w:val="16"/>
                <w:szCs w:val="16"/>
                <w:lang w:val="en-GB"/>
              </w:rPr>
              <w:t>Research culture survey to be established. Not currently measured, but trends shown as part of promotions process, to be reported through CIG.</w:t>
            </w:r>
          </w:p>
        </w:tc>
        <w:tc>
          <w:tcPr>
            <w:tcW w:w="851" w:type="dxa"/>
            <w:tcBorders>
              <w:top w:val="single" w:sz="6" w:space="0" w:color="000000"/>
              <w:left w:val="single" w:sz="6" w:space="0" w:color="000000"/>
              <w:bottom w:val="single" w:sz="6" w:space="0" w:color="000000"/>
              <w:right w:val="single" w:sz="6" w:space="0" w:color="000000"/>
            </w:tcBorders>
          </w:tcPr>
          <w:p w14:paraId="4C296FF8" w14:textId="1414B1D0" w:rsidR="00515B95" w:rsidRPr="0049543D" w:rsidRDefault="00515B95" w:rsidP="00515B95">
            <w:pPr>
              <w:rPr>
                <w:sz w:val="16"/>
                <w:szCs w:val="16"/>
                <w:lang w:val="en-GB"/>
              </w:rPr>
            </w:pPr>
            <w:r w:rsidRPr="00515B95">
              <w:rPr>
                <w:sz w:val="16"/>
                <w:szCs w:val="16"/>
                <w:lang w:val="en-GB"/>
              </w:rPr>
              <w:t>Dec-23</w:t>
            </w:r>
          </w:p>
        </w:tc>
        <w:tc>
          <w:tcPr>
            <w:tcW w:w="1984" w:type="dxa"/>
            <w:tcBorders>
              <w:top w:val="single" w:sz="6" w:space="0" w:color="000000"/>
              <w:left w:val="single" w:sz="6" w:space="0" w:color="000000"/>
              <w:bottom w:val="single" w:sz="6" w:space="0" w:color="000000"/>
              <w:right w:val="single" w:sz="6" w:space="0" w:color="000000"/>
            </w:tcBorders>
          </w:tcPr>
          <w:p w14:paraId="6CB9549C" w14:textId="78F6297D" w:rsidR="00515B95" w:rsidRPr="0049543D" w:rsidRDefault="00515B95" w:rsidP="00515B95">
            <w:pPr>
              <w:rPr>
                <w:sz w:val="16"/>
                <w:szCs w:val="16"/>
                <w:lang w:val="en-GB"/>
              </w:rPr>
            </w:pPr>
            <w:r w:rsidRPr="00515B95">
              <w:rPr>
                <w:sz w:val="16"/>
                <w:szCs w:val="16"/>
                <w:lang w:val="en-GB"/>
              </w:rPr>
              <w:t>OD (A and R) HR reward and recognition manager</w:t>
            </w:r>
          </w:p>
        </w:tc>
      </w:tr>
    </w:tbl>
    <w:p w14:paraId="624B5F18" w14:textId="77777777" w:rsidR="00DE731C" w:rsidRPr="00AB65A2" w:rsidRDefault="00DE731C" w:rsidP="00DE731C">
      <w:pPr>
        <w:pStyle w:val="Heading2"/>
        <w:ind w:hanging="567"/>
        <w:jc w:val="both"/>
        <w:rPr>
          <w:rFonts w:hint="eastAsia"/>
          <w:b/>
          <w:bCs/>
        </w:rPr>
      </w:pPr>
      <w:r w:rsidRPr="00AB65A2">
        <w:rPr>
          <w:b/>
          <w:bCs/>
        </w:rPr>
        <w:t xml:space="preserve">Employment  </w:t>
      </w:r>
    </w:p>
    <w:p w14:paraId="6138FCE9" w14:textId="693B3AD1" w:rsidR="00DE731C" w:rsidRPr="00AB65A2" w:rsidRDefault="00DE731C" w:rsidP="00F35DE9">
      <w:pPr>
        <w:pStyle w:val="Heading3"/>
        <w:ind w:left="-567"/>
        <w:rPr>
          <w:rFonts w:hint="eastAsia"/>
          <w:b/>
          <w:bCs/>
        </w:rPr>
      </w:pPr>
      <w:r w:rsidRPr="00AB65A2">
        <w:rPr>
          <w:b/>
          <w:bCs/>
        </w:rPr>
        <w:t>Researchers</w:t>
      </w:r>
      <w:r w:rsidRPr="00AB65A2">
        <w:rPr>
          <w:b/>
          <w:bCs/>
        </w:rPr>
        <w:t xml:space="preserve"> must:</w:t>
      </w:r>
    </w:p>
    <w:tbl>
      <w:tblPr>
        <w:tblW w:w="13608" w:type="dxa"/>
        <w:tblInd w:w="-572" w:type="dxa"/>
        <w:tblLayout w:type="fixed"/>
        <w:tblCellMar>
          <w:left w:w="0" w:type="dxa"/>
          <w:right w:w="0" w:type="dxa"/>
        </w:tblCellMar>
        <w:tblLook w:val="0000" w:firstRow="0" w:lastRow="0" w:firstColumn="0" w:lastColumn="0" w:noHBand="0" w:noVBand="0"/>
      </w:tblPr>
      <w:tblGrid>
        <w:gridCol w:w="1281"/>
        <w:gridCol w:w="3574"/>
        <w:gridCol w:w="3087"/>
        <w:gridCol w:w="2830"/>
        <w:gridCol w:w="873"/>
        <w:gridCol w:w="1963"/>
      </w:tblGrid>
      <w:tr w:rsidR="00DE731C" w:rsidRPr="00906BBF" w14:paraId="1D18B86A" w14:textId="77777777" w:rsidTr="00DE731C">
        <w:trPr>
          <w:trHeight w:val="538"/>
        </w:trPr>
        <w:tc>
          <w:tcPr>
            <w:tcW w:w="1281"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626F1C08" w14:textId="77777777" w:rsidR="00DE731C" w:rsidRPr="00AB65A2" w:rsidRDefault="00DE731C" w:rsidP="00AB65A2">
            <w:pPr>
              <w:pStyle w:val="Heading4"/>
              <w:jc w:val="center"/>
              <w:rPr>
                <w:b/>
                <w:bCs/>
                <w:i w:val="0"/>
                <w:iCs w:val="0"/>
                <w:color w:val="auto"/>
                <w:lang w:val="en-GB"/>
              </w:rPr>
            </w:pPr>
          </w:p>
        </w:tc>
        <w:tc>
          <w:tcPr>
            <w:tcW w:w="3574"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5B935179" w14:textId="1FAC417D" w:rsidR="00DE731C" w:rsidRPr="00AB65A2" w:rsidRDefault="00DE731C" w:rsidP="00AB65A2">
            <w:pPr>
              <w:pStyle w:val="Heading4"/>
              <w:jc w:val="center"/>
              <w:rPr>
                <w:b/>
                <w:bCs/>
                <w:i w:val="0"/>
                <w:iCs w:val="0"/>
                <w:color w:val="auto"/>
                <w:lang w:val="en-GB"/>
              </w:rPr>
            </w:pPr>
            <w:r w:rsidRPr="00AB65A2">
              <w:rPr>
                <w:rFonts w:ascii="Arial" w:hAnsi="Arial" w:cs="Arial"/>
                <w:b/>
                <w:bCs/>
                <w:i w:val="0"/>
                <w:iCs w:val="0"/>
                <w:color w:val="auto"/>
                <w:spacing w:val="-2"/>
                <w:w w:val="105"/>
                <w:sz w:val="16"/>
                <w:szCs w:val="16"/>
                <w:lang w:val="en-GB"/>
              </w:rPr>
              <w:t>Obligation</w:t>
            </w:r>
          </w:p>
        </w:tc>
        <w:tc>
          <w:tcPr>
            <w:tcW w:w="3087"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3DA969D8" w14:textId="2E590DE9" w:rsidR="00DE731C" w:rsidRPr="00AB65A2" w:rsidRDefault="00DE731C" w:rsidP="00AB65A2">
            <w:pPr>
              <w:pStyle w:val="Heading4"/>
              <w:jc w:val="center"/>
              <w:rPr>
                <w:b/>
                <w:bCs/>
                <w:i w:val="0"/>
                <w:iCs w:val="0"/>
                <w:color w:val="auto"/>
                <w:lang w:val="en-GB"/>
              </w:rPr>
            </w:pPr>
            <w:r w:rsidRPr="00AB65A2">
              <w:rPr>
                <w:rFonts w:ascii="Arial" w:hAnsi="Arial" w:cs="Arial"/>
                <w:b/>
                <w:bCs/>
                <w:i w:val="0"/>
                <w:iCs w:val="0"/>
                <w:color w:val="auto"/>
                <w:spacing w:val="-2"/>
                <w:w w:val="105"/>
                <w:sz w:val="16"/>
                <w:szCs w:val="16"/>
                <w:lang w:val="en-GB"/>
              </w:rPr>
              <w:t>Action</w:t>
            </w:r>
          </w:p>
        </w:tc>
        <w:tc>
          <w:tcPr>
            <w:tcW w:w="2830"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274E69F9" w14:textId="297771A6" w:rsidR="00DE731C" w:rsidRPr="00AB65A2" w:rsidRDefault="00DE731C" w:rsidP="00AB65A2">
            <w:pPr>
              <w:pStyle w:val="Heading4"/>
              <w:jc w:val="center"/>
              <w:rPr>
                <w:b/>
                <w:bCs/>
                <w:i w:val="0"/>
                <w:iCs w:val="0"/>
                <w:color w:val="auto"/>
                <w:lang w:val="en-GB"/>
              </w:rPr>
            </w:pPr>
            <w:r w:rsidRPr="00AB65A2">
              <w:rPr>
                <w:rFonts w:ascii="Arial" w:hAnsi="Arial" w:cs="Arial"/>
                <w:b/>
                <w:bCs/>
                <w:i w:val="0"/>
                <w:iCs w:val="0"/>
                <w:color w:val="auto"/>
                <w:w w:val="105"/>
                <w:sz w:val="16"/>
                <w:szCs w:val="16"/>
                <w:lang w:val="en-GB"/>
              </w:rPr>
              <w:t>Success measure (SMART)</w:t>
            </w:r>
          </w:p>
        </w:tc>
        <w:tc>
          <w:tcPr>
            <w:tcW w:w="873"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06443B85" w14:textId="664FA426" w:rsidR="00DE731C" w:rsidRPr="00AB65A2" w:rsidRDefault="00DE731C" w:rsidP="00AB65A2">
            <w:pPr>
              <w:pStyle w:val="Heading4"/>
              <w:jc w:val="center"/>
              <w:rPr>
                <w:b/>
                <w:bCs/>
                <w:i w:val="0"/>
                <w:iCs w:val="0"/>
                <w:color w:val="auto"/>
                <w:lang w:val="en-GB"/>
              </w:rPr>
            </w:pPr>
            <w:r w:rsidRPr="00AB65A2">
              <w:rPr>
                <w:rFonts w:ascii="Arial" w:hAnsi="Arial" w:cs="Arial"/>
                <w:b/>
                <w:bCs/>
                <w:i w:val="0"/>
                <w:iCs w:val="0"/>
                <w:color w:val="auto"/>
                <w:spacing w:val="-2"/>
                <w:w w:val="105"/>
                <w:sz w:val="16"/>
                <w:szCs w:val="16"/>
                <w:lang w:val="en-GB"/>
              </w:rPr>
              <w:t>Deadline</w:t>
            </w:r>
          </w:p>
        </w:tc>
        <w:tc>
          <w:tcPr>
            <w:tcW w:w="1963"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02AC0A6D" w14:textId="18594483" w:rsidR="00DE731C" w:rsidRPr="00AB65A2" w:rsidRDefault="00DE731C" w:rsidP="00AB65A2">
            <w:pPr>
              <w:pStyle w:val="Heading4"/>
              <w:jc w:val="center"/>
              <w:rPr>
                <w:b/>
                <w:bCs/>
                <w:i w:val="0"/>
                <w:iCs w:val="0"/>
                <w:color w:val="auto"/>
                <w:lang w:val="en-GB"/>
              </w:rPr>
            </w:pPr>
            <w:r w:rsidRPr="00AB65A2">
              <w:rPr>
                <w:rFonts w:ascii="Arial" w:hAnsi="Arial" w:cs="Arial"/>
                <w:b/>
                <w:bCs/>
                <w:i w:val="0"/>
                <w:iCs w:val="0"/>
                <w:color w:val="auto"/>
                <w:spacing w:val="-2"/>
                <w:w w:val="105"/>
                <w:sz w:val="16"/>
                <w:szCs w:val="16"/>
                <w:lang w:val="en-GB"/>
              </w:rPr>
              <w:t>Responsibility</w:t>
            </w:r>
          </w:p>
        </w:tc>
      </w:tr>
      <w:tr w:rsidR="00DE731C" w:rsidRPr="00906BBF" w14:paraId="1C53DDBC" w14:textId="77777777" w:rsidTr="00DE731C">
        <w:trPr>
          <w:trHeight w:val="861"/>
        </w:trPr>
        <w:tc>
          <w:tcPr>
            <w:tcW w:w="1281" w:type="dxa"/>
            <w:tcBorders>
              <w:top w:val="single" w:sz="6" w:space="0" w:color="000000"/>
              <w:left w:val="single" w:sz="6" w:space="0" w:color="000000"/>
              <w:bottom w:val="single" w:sz="6" w:space="0" w:color="000000"/>
              <w:right w:val="single" w:sz="6" w:space="0" w:color="000000"/>
            </w:tcBorders>
          </w:tcPr>
          <w:p w14:paraId="19A345B7" w14:textId="77777777" w:rsidR="00DE731C" w:rsidRPr="00DE731C" w:rsidRDefault="00DE731C" w:rsidP="00906BBF">
            <w:pPr>
              <w:rPr>
                <w:rFonts w:hint="eastAsia"/>
                <w:sz w:val="16"/>
                <w:szCs w:val="16"/>
                <w:lang w:val="en-GB"/>
              </w:rPr>
            </w:pPr>
            <w:r w:rsidRPr="00DE731C">
              <w:rPr>
                <w:sz w:val="16"/>
                <w:szCs w:val="16"/>
                <w:lang w:val="en-GB"/>
              </w:rPr>
              <w:t>ER1</w:t>
            </w:r>
          </w:p>
        </w:tc>
        <w:tc>
          <w:tcPr>
            <w:tcW w:w="3574" w:type="dxa"/>
            <w:tcBorders>
              <w:top w:val="single" w:sz="6" w:space="0" w:color="000000"/>
              <w:left w:val="single" w:sz="6" w:space="0" w:color="000000"/>
              <w:bottom w:val="single" w:sz="6" w:space="0" w:color="000000"/>
              <w:right w:val="single" w:sz="6" w:space="0" w:color="000000"/>
            </w:tcBorders>
          </w:tcPr>
          <w:p w14:paraId="27B62BDD" w14:textId="77777777" w:rsidR="00DE731C" w:rsidRPr="00DE731C" w:rsidRDefault="00DE731C" w:rsidP="00906BBF">
            <w:pPr>
              <w:rPr>
                <w:rFonts w:hint="eastAsia"/>
                <w:sz w:val="16"/>
                <w:szCs w:val="16"/>
                <w:lang w:val="en-GB"/>
              </w:rPr>
            </w:pPr>
            <w:r w:rsidRPr="00DE731C">
              <w:rPr>
                <w:sz w:val="16"/>
                <w:szCs w:val="16"/>
                <w:lang w:val="en-GB"/>
              </w:rPr>
              <w:t>Ensure that they work in accordance with, institutional policies, procedures and employment legislation, as well as the requirements of their funder</w:t>
            </w:r>
          </w:p>
        </w:tc>
        <w:tc>
          <w:tcPr>
            <w:tcW w:w="3087" w:type="dxa"/>
            <w:tcBorders>
              <w:top w:val="single" w:sz="6" w:space="0" w:color="000000"/>
              <w:left w:val="single" w:sz="6" w:space="0" w:color="000000"/>
              <w:bottom w:val="single" w:sz="6" w:space="0" w:color="000000"/>
              <w:right w:val="single" w:sz="6" w:space="0" w:color="000000"/>
            </w:tcBorders>
          </w:tcPr>
          <w:p w14:paraId="12BD8179" w14:textId="10A885CF" w:rsidR="00DE731C" w:rsidRPr="00DE731C" w:rsidRDefault="00DE731C" w:rsidP="00906BBF">
            <w:pPr>
              <w:rPr>
                <w:rFonts w:hint="eastAsia"/>
                <w:sz w:val="16"/>
                <w:szCs w:val="16"/>
                <w:lang w:val="en-GB"/>
              </w:rPr>
            </w:pPr>
            <w:r w:rsidRPr="00DE731C">
              <w:rPr>
                <w:sz w:val="16"/>
                <w:szCs w:val="16"/>
                <w:lang w:val="en-GB"/>
              </w:rPr>
              <w:t>Improved induction at faculty and departmental level (under review). Signposting to relevant policies, when identified, through RSA WordPress site.</w:t>
            </w:r>
          </w:p>
        </w:tc>
        <w:tc>
          <w:tcPr>
            <w:tcW w:w="2830" w:type="dxa"/>
            <w:tcBorders>
              <w:top w:val="single" w:sz="6" w:space="0" w:color="000000"/>
              <w:left w:val="single" w:sz="6" w:space="0" w:color="000000"/>
              <w:bottom w:val="single" w:sz="6" w:space="0" w:color="000000"/>
              <w:right w:val="single" w:sz="6" w:space="0" w:color="000000"/>
            </w:tcBorders>
          </w:tcPr>
          <w:p w14:paraId="0B1CBDAD" w14:textId="77777777" w:rsidR="00DE731C" w:rsidRPr="00DE731C" w:rsidRDefault="00DE731C" w:rsidP="00906BBF">
            <w:pPr>
              <w:rPr>
                <w:rFonts w:hint="eastAsia"/>
                <w:sz w:val="16"/>
                <w:szCs w:val="16"/>
                <w:lang w:val="en-GB"/>
              </w:rPr>
            </w:pPr>
            <w:r w:rsidRPr="00DE731C">
              <w:rPr>
                <w:sz w:val="16"/>
                <w:szCs w:val="16"/>
                <w:lang w:val="en-GB"/>
              </w:rPr>
              <w:t>Satisfaction with induction processes and knowledge, reported through new starters induction survey and CEDARS Q20.1a 2021 - Very useful 14.8%, 44.4% useful. Increase to 65% satisfaction overall.</w:t>
            </w:r>
          </w:p>
        </w:tc>
        <w:tc>
          <w:tcPr>
            <w:tcW w:w="873" w:type="dxa"/>
            <w:tcBorders>
              <w:top w:val="single" w:sz="6" w:space="0" w:color="000000"/>
              <w:left w:val="single" w:sz="6" w:space="0" w:color="000000"/>
              <w:bottom w:val="single" w:sz="6" w:space="0" w:color="000000"/>
              <w:right w:val="single" w:sz="6" w:space="0" w:color="000000"/>
            </w:tcBorders>
          </w:tcPr>
          <w:p w14:paraId="68A54A98" w14:textId="77777777" w:rsidR="00DE731C" w:rsidRPr="00DE731C" w:rsidRDefault="00DE731C" w:rsidP="00906BBF">
            <w:pPr>
              <w:rPr>
                <w:rFonts w:hint="eastAsia"/>
                <w:sz w:val="16"/>
                <w:szCs w:val="16"/>
                <w:lang w:val="en-GB"/>
              </w:rPr>
            </w:pPr>
            <w:r w:rsidRPr="00DE731C">
              <w:rPr>
                <w:sz w:val="16"/>
                <w:szCs w:val="16"/>
                <w:lang w:val="en-GB"/>
              </w:rPr>
              <w:t>Aug-22</w:t>
            </w:r>
          </w:p>
        </w:tc>
        <w:tc>
          <w:tcPr>
            <w:tcW w:w="1963" w:type="dxa"/>
            <w:tcBorders>
              <w:top w:val="single" w:sz="6" w:space="0" w:color="000000"/>
              <w:left w:val="single" w:sz="6" w:space="0" w:color="000000"/>
              <w:bottom w:val="single" w:sz="6" w:space="0" w:color="000000"/>
              <w:right w:val="single" w:sz="6" w:space="0" w:color="000000"/>
            </w:tcBorders>
          </w:tcPr>
          <w:p w14:paraId="282BA4A1" w14:textId="77777777" w:rsidR="00DE731C" w:rsidRPr="00DE731C" w:rsidRDefault="00DE731C" w:rsidP="00906BBF">
            <w:pPr>
              <w:rPr>
                <w:rFonts w:hint="eastAsia"/>
                <w:sz w:val="16"/>
                <w:szCs w:val="16"/>
                <w:lang w:val="en-GB"/>
              </w:rPr>
            </w:pPr>
            <w:r w:rsidRPr="00DE731C">
              <w:rPr>
                <w:sz w:val="16"/>
                <w:szCs w:val="16"/>
                <w:lang w:val="en-GB"/>
              </w:rPr>
              <w:t>Faculty Managers, OD (A and R), Researcher managers</w:t>
            </w:r>
          </w:p>
        </w:tc>
      </w:tr>
      <w:tr w:rsidR="00DE731C" w:rsidRPr="00906BBF" w14:paraId="3F75B02A" w14:textId="77777777" w:rsidTr="00DE731C">
        <w:trPr>
          <w:trHeight w:val="613"/>
        </w:trPr>
        <w:tc>
          <w:tcPr>
            <w:tcW w:w="1281" w:type="dxa"/>
            <w:tcBorders>
              <w:top w:val="single" w:sz="6" w:space="0" w:color="000000"/>
              <w:left w:val="single" w:sz="6" w:space="0" w:color="000000"/>
              <w:bottom w:val="single" w:sz="6" w:space="0" w:color="000000"/>
              <w:right w:val="single" w:sz="6" w:space="0" w:color="000000"/>
            </w:tcBorders>
          </w:tcPr>
          <w:p w14:paraId="586E3C41" w14:textId="77777777" w:rsidR="00DE731C" w:rsidRPr="00DE731C" w:rsidRDefault="00DE731C" w:rsidP="00906BBF">
            <w:pPr>
              <w:rPr>
                <w:rFonts w:hint="eastAsia"/>
                <w:sz w:val="16"/>
                <w:szCs w:val="16"/>
                <w:lang w:val="en-GB"/>
              </w:rPr>
            </w:pPr>
            <w:r w:rsidRPr="00DE731C">
              <w:rPr>
                <w:sz w:val="16"/>
                <w:szCs w:val="16"/>
                <w:lang w:val="en-GB"/>
              </w:rPr>
              <w:lastRenderedPageBreak/>
              <w:t>ER2</w:t>
            </w:r>
          </w:p>
        </w:tc>
        <w:tc>
          <w:tcPr>
            <w:tcW w:w="3574" w:type="dxa"/>
            <w:tcBorders>
              <w:top w:val="single" w:sz="6" w:space="0" w:color="000000"/>
              <w:left w:val="single" w:sz="6" w:space="0" w:color="000000"/>
              <w:bottom w:val="single" w:sz="6" w:space="0" w:color="000000"/>
              <w:right w:val="single" w:sz="6" w:space="0" w:color="000000"/>
            </w:tcBorders>
          </w:tcPr>
          <w:p w14:paraId="180A63FB" w14:textId="77777777" w:rsidR="00DE731C" w:rsidRPr="00DE731C" w:rsidRDefault="00DE731C" w:rsidP="00906BBF">
            <w:pPr>
              <w:rPr>
                <w:rFonts w:hint="eastAsia"/>
                <w:sz w:val="16"/>
                <w:szCs w:val="16"/>
                <w:lang w:val="en-GB"/>
              </w:rPr>
            </w:pPr>
            <w:r w:rsidRPr="00DE731C">
              <w:rPr>
                <w:sz w:val="16"/>
                <w:szCs w:val="16"/>
                <w:lang w:val="en-GB"/>
              </w:rPr>
              <w:t>Understand their reporting obligations and responsibilities</w:t>
            </w:r>
          </w:p>
        </w:tc>
        <w:tc>
          <w:tcPr>
            <w:tcW w:w="3087" w:type="dxa"/>
            <w:tcBorders>
              <w:top w:val="single" w:sz="6" w:space="0" w:color="000000"/>
              <w:left w:val="single" w:sz="6" w:space="0" w:color="000000"/>
              <w:bottom w:val="single" w:sz="6" w:space="0" w:color="000000"/>
              <w:right w:val="single" w:sz="6" w:space="0" w:color="000000"/>
            </w:tcBorders>
          </w:tcPr>
          <w:p w14:paraId="61AA49E8" w14:textId="150266C3" w:rsidR="00DE731C" w:rsidRPr="00DE731C" w:rsidRDefault="00DE731C" w:rsidP="00906BBF">
            <w:pPr>
              <w:rPr>
                <w:rFonts w:hint="eastAsia"/>
                <w:sz w:val="16"/>
                <w:szCs w:val="16"/>
                <w:lang w:val="en-GB"/>
              </w:rPr>
            </w:pPr>
            <w:r w:rsidRPr="00DE731C">
              <w:rPr>
                <w:sz w:val="16"/>
                <w:szCs w:val="16"/>
                <w:lang w:val="en-GB"/>
              </w:rPr>
              <w:t>Improved induction at faculty and departmental level (under review). Signposting to relevant policies, when identified, through RSA WordPress site.</w:t>
            </w:r>
          </w:p>
        </w:tc>
        <w:tc>
          <w:tcPr>
            <w:tcW w:w="2830" w:type="dxa"/>
            <w:tcBorders>
              <w:top w:val="single" w:sz="6" w:space="0" w:color="000000"/>
              <w:left w:val="single" w:sz="6" w:space="0" w:color="000000"/>
              <w:bottom w:val="single" w:sz="6" w:space="0" w:color="000000"/>
              <w:right w:val="single" w:sz="6" w:space="0" w:color="000000"/>
            </w:tcBorders>
          </w:tcPr>
          <w:p w14:paraId="5CE22C2F" w14:textId="77777777" w:rsidR="00DE731C" w:rsidRPr="00DE731C" w:rsidRDefault="00DE731C" w:rsidP="00906BBF">
            <w:pPr>
              <w:rPr>
                <w:rFonts w:hint="eastAsia"/>
                <w:sz w:val="16"/>
                <w:szCs w:val="16"/>
                <w:lang w:val="en-GB"/>
              </w:rPr>
            </w:pPr>
            <w:r w:rsidRPr="00DE731C">
              <w:rPr>
                <w:sz w:val="16"/>
                <w:szCs w:val="16"/>
                <w:lang w:val="en-GB"/>
              </w:rPr>
              <w:t>Satisfaction with induction processes and knowledge, reported through new starters induction survey</w:t>
            </w:r>
          </w:p>
        </w:tc>
        <w:tc>
          <w:tcPr>
            <w:tcW w:w="873" w:type="dxa"/>
            <w:tcBorders>
              <w:top w:val="single" w:sz="6" w:space="0" w:color="000000"/>
              <w:left w:val="single" w:sz="6" w:space="0" w:color="000000"/>
              <w:bottom w:val="single" w:sz="6" w:space="0" w:color="000000"/>
              <w:right w:val="single" w:sz="6" w:space="0" w:color="000000"/>
            </w:tcBorders>
          </w:tcPr>
          <w:p w14:paraId="6BC5FE48" w14:textId="77777777" w:rsidR="00DE731C" w:rsidRPr="00DE731C" w:rsidRDefault="00DE731C" w:rsidP="00906BBF">
            <w:pPr>
              <w:rPr>
                <w:rFonts w:hint="eastAsia"/>
                <w:sz w:val="16"/>
                <w:szCs w:val="16"/>
                <w:lang w:val="en-GB"/>
              </w:rPr>
            </w:pPr>
            <w:r w:rsidRPr="00DE731C">
              <w:rPr>
                <w:sz w:val="16"/>
                <w:szCs w:val="16"/>
                <w:lang w:val="en-GB"/>
              </w:rPr>
              <w:t>Aug-22</w:t>
            </w:r>
          </w:p>
        </w:tc>
        <w:tc>
          <w:tcPr>
            <w:tcW w:w="1963" w:type="dxa"/>
            <w:tcBorders>
              <w:top w:val="single" w:sz="6" w:space="0" w:color="000000"/>
              <w:left w:val="single" w:sz="6" w:space="0" w:color="000000"/>
              <w:bottom w:val="single" w:sz="6" w:space="0" w:color="000000"/>
              <w:right w:val="single" w:sz="6" w:space="0" w:color="000000"/>
            </w:tcBorders>
          </w:tcPr>
          <w:p w14:paraId="25B90FFC" w14:textId="77777777" w:rsidR="00DE731C" w:rsidRPr="00DE731C" w:rsidRDefault="00DE731C" w:rsidP="00906BBF">
            <w:pPr>
              <w:rPr>
                <w:rFonts w:hint="eastAsia"/>
                <w:sz w:val="16"/>
                <w:szCs w:val="16"/>
                <w:lang w:val="en-GB"/>
              </w:rPr>
            </w:pPr>
            <w:r w:rsidRPr="00DE731C">
              <w:rPr>
                <w:sz w:val="16"/>
                <w:szCs w:val="16"/>
                <w:lang w:val="en-GB"/>
              </w:rPr>
              <w:t>Research Managers</w:t>
            </w:r>
          </w:p>
        </w:tc>
      </w:tr>
      <w:tr w:rsidR="00DE731C" w:rsidRPr="00906BBF" w14:paraId="241684B3" w14:textId="77777777" w:rsidTr="00DE731C">
        <w:trPr>
          <w:trHeight w:val="1060"/>
        </w:trPr>
        <w:tc>
          <w:tcPr>
            <w:tcW w:w="1281" w:type="dxa"/>
            <w:tcBorders>
              <w:top w:val="single" w:sz="6" w:space="0" w:color="000000"/>
              <w:left w:val="single" w:sz="6" w:space="0" w:color="000000"/>
              <w:bottom w:val="single" w:sz="6" w:space="0" w:color="000000"/>
              <w:right w:val="single" w:sz="6" w:space="0" w:color="000000"/>
            </w:tcBorders>
          </w:tcPr>
          <w:p w14:paraId="20F41972" w14:textId="77777777" w:rsidR="00DE731C" w:rsidRPr="00DE731C" w:rsidRDefault="00DE731C" w:rsidP="00906BBF">
            <w:pPr>
              <w:rPr>
                <w:rFonts w:hint="eastAsia"/>
                <w:sz w:val="16"/>
                <w:szCs w:val="16"/>
                <w:lang w:val="en-GB"/>
              </w:rPr>
            </w:pPr>
            <w:r w:rsidRPr="00DE731C">
              <w:rPr>
                <w:sz w:val="16"/>
                <w:szCs w:val="16"/>
                <w:lang w:val="en-GB"/>
              </w:rPr>
              <w:t>ER3</w:t>
            </w:r>
          </w:p>
        </w:tc>
        <w:tc>
          <w:tcPr>
            <w:tcW w:w="3574" w:type="dxa"/>
            <w:tcBorders>
              <w:top w:val="single" w:sz="6" w:space="0" w:color="000000"/>
              <w:left w:val="single" w:sz="6" w:space="0" w:color="000000"/>
              <w:bottom w:val="single" w:sz="6" w:space="0" w:color="000000"/>
              <w:right w:val="single" w:sz="6" w:space="0" w:color="000000"/>
            </w:tcBorders>
          </w:tcPr>
          <w:p w14:paraId="4F80EA41" w14:textId="77777777" w:rsidR="00DE731C" w:rsidRPr="00DE731C" w:rsidRDefault="00DE731C" w:rsidP="00906BBF">
            <w:pPr>
              <w:rPr>
                <w:rFonts w:hint="eastAsia"/>
                <w:sz w:val="16"/>
                <w:szCs w:val="16"/>
                <w:lang w:val="en-GB"/>
              </w:rPr>
            </w:pPr>
            <w:r w:rsidRPr="00DE731C">
              <w:rPr>
                <w:sz w:val="16"/>
                <w:szCs w:val="16"/>
                <w:lang w:val="en-GB"/>
              </w:rPr>
              <w:t>Positively engage with performance management discussions and reviews with their managers</w:t>
            </w:r>
          </w:p>
        </w:tc>
        <w:tc>
          <w:tcPr>
            <w:tcW w:w="3087" w:type="dxa"/>
            <w:tcBorders>
              <w:top w:val="single" w:sz="6" w:space="0" w:color="000000"/>
              <w:left w:val="single" w:sz="6" w:space="0" w:color="000000"/>
              <w:bottom w:val="single" w:sz="6" w:space="0" w:color="000000"/>
              <w:right w:val="single" w:sz="6" w:space="0" w:color="000000"/>
            </w:tcBorders>
          </w:tcPr>
          <w:p w14:paraId="1FA7902A" w14:textId="77777777" w:rsidR="00DE731C" w:rsidRPr="00DE731C" w:rsidRDefault="00DE731C" w:rsidP="00906BBF">
            <w:pPr>
              <w:rPr>
                <w:rFonts w:hint="eastAsia"/>
                <w:sz w:val="16"/>
                <w:szCs w:val="16"/>
                <w:lang w:val="en-GB"/>
              </w:rPr>
            </w:pPr>
            <w:r w:rsidRPr="00DE731C">
              <w:rPr>
                <w:sz w:val="16"/>
                <w:szCs w:val="16"/>
                <w:lang w:val="en-GB"/>
              </w:rPr>
              <w:t>PDR uptake monitoring to ensure all researchers have an opportunity to take part - New PDR system currently being developed.</w:t>
            </w:r>
          </w:p>
        </w:tc>
        <w:tc>
          <w:tcPr>
            <w:tcW w:w="2830" w:type="dxa"/>
            <w:tcBorders>
              <w:top w:val="single" w:sz="6" w:space="0" w:color="000000"/>
              <w:left w:val="single" w:sz="6" w:space="0" w:color="000000"/>
              <w:bottom w:val="single" w:sz="6" w:space="0" w:color="000000"/>
              <w:right w:val="single" w:sz="6" w:space="0" w:color="000000"/>
            </w:tcBorders>
          </w:tcPr>
          <w:p w14:paraId="7A5258D8" w14:textId="77777777" w:rsidR="00DE731C" w:rsidRPr="00DE731C" w:rsidRDefault="00DE731C" w:rsidP="00906BBF">
            <w:pPr>
              <w:rPr>
                <w:rFonts w:hint="eastAsia"/>
                <w:sz w:val="16"/>
                <w:szCs w:val="16"/>
                <w:lang w:val="en-GB"/>
              </w:rPr>
            </w:pPr>
            <w:r w:rsidRPr="00DE731C">
              <w:rPr>
                <w:sz w:val="16"/>
                <w:szCs w:val="16"/>
                <w:lang w:val="en-GB"/>
              </w:rPr>
              <w:t>Introduction of new PDR system. Tracking and usage of PDR system to improve. Researcher to be included on development working group.</w:t>
            </w:r>
          </w:p>
          <w:p w14:paraId="44276283" w14:textId="77777777" w:rsidR="00DE731C" w:rsidRPr="00DE731C" w:rsidRDefault="00DE731C" w:rsidP="00906BBF">
            <w:pPr>
              <w:rPr>
                <w:rFonts w:hint="eastAsia"/>
                <w:sz w:val="16"/>
                <w:szCs w:val="16"/>
                <w:lang w:val="en-GB"/>
              </w:rPr>
            </w:pPr>
            <w:r w:rsidRPr="00DE731C">
              <w:rPr>
                <w:sz w:val="16"/>
                <w:szCs w:val="16"/>
                <w:lang w:val="en-GB"/>
              </w:rPr>
              <w:t>Feedback gathered as part of Project review to target satisfaction levels and engagement by researchers.</w:t>
            </w:r>
          </w:p>
        </w:tc>
        <w:tc>
          <w:tcPr>
            <w:tcW w:w="873" w:type="dxa"/>
            <w:tcBorders>
              <w:top w:val="single" w:sz="6" w:space="0" w:color="000000"/>
              <w:left w:val="single" w:sz="6" w:space="0" w:color="000000"/>
              <w:bottom w:val="single" w:sz="6" w:space="0" w:color="000000"/>
              <w:right w:val="single" w:sz="6" w:space="0" w:color="000000"/>
            </w:tcBorders>
          </w:tcPr>
          <w:p w14:paraId="35FB01CC" w14:textId="77777777" w:rsidR="00DE731C" w:rsidRPr="00DE731C" w:rsidRDefault="00DE731C" w:rsidP="00906BBF">
            <w:pPr>
              <w:rPr>
                <w:rFonts w:hint="eastAsia"/>
                <w:sz w:val="16"/>
                <w:szCs w:val="16"/>
                <w:lang w:val="en-GB"/>
              </w:rPr>
            </w:pPr>
            <w:r w:rsidRPr="00DE731C">
              <w:rPr>
                <w:sz w:val="16"/>
                <w:szCs w:val="16"/>
                <w:lang w:val="en-GB"/>
              </w:rPr>
              <w:t>New Software Launch Jan 2022</w:t>
            </w:r>
          </w:p>
        </w:tc>
        <w:tc>
          <w:tcPr>
            <w:tcW w:w="1963" w:type="dxa"/>
            <w:tcBorders>
              <w:top w:val="single" w:sz="6" w:space="0" w:color="000000"/>
              <w:left w:val="single" w:sz="6" w:space="0" w:color="000000"/>
              <w:bottom w:val="single" w:sz="6" w:space="0" w:color="000000"/>
              <w:right w:val="single" w:sz="6" w:space="0" w:color="000000"/>
            </w:tcBorders>
          </w:tcPr>
          <w:p w14:paraId="7980D083" w14:textId="77777777" w:rsidR="00DE731C" w:rsidRPr="00DE731C" w:rsidRDefault="00DE731C" w:rsidP="00906BBF">
            <w:pPr>
              <w:rPr>
                <w:rFonts w:hint="eastAsia"/>
                <w:sz w:val="16"/>
                <w:szCs w:val="16"/>
                <w:lang w:val="en-GB"/>
              </w:rPr>
            </w:pPr>
            <w:r w:rsidRPr="00DE731C">
              <w:rPr>
                <w:sz w:val="16"/>
                <w:szCs w:val="16"/>
                <w:lang w:val="en-GB"/>
              </w:rPr>
              <w:t>Deputy Director POED, HRPB</w:t>
            </w:r>
          </w:p>
        </w:tc>
      </w:tr>
      <w:tr w:rsidR="00DE731C" w:rsidRPr="00906BBF" w14:paraId="5310D898" w14:textId="77777777" w:rsidTr="00DE731C">
        <w:trPr>
          <w:trHeight w:val="836"/>
        </w:trPr>
        <w:tc>
          <w:tcPr>
            <w:tcW w:w="1281" w:type="dxa"/>
            <w:tcBorders>
              <w:top w:val="single" w:sz="6" w:space="0" w:color="000000"/>
              <w:left w:val="single" w:sz="6" w:space="0" w:color="000000"/>
              <w:bottom w:val="single" w:sz="6" w:space="0" w:color="000000"/>
              <w:right w:val="single" w:sz="6" w:space="0" w:color="000000"/>
            </w:tcBorders>
          </w:tcPr>
          <w:p w14:paraId="0EED8466" w14:textId="77777777" w:rsidR="00DE731C" w:rsidRPr="00DE731C" w:rsidRDefault="00DE731C" w:rsidP="00906BBF">
            <w:pPr>
              <w:rPr>
                <w:rFonts w:hint="eastAsia"/>
                <w:sz w:val="16"/>
                <w:szCs w:val="16"/>
                <w:lang w:val="en-GB"/>
              </w:rPr>
            </w:pPr>
            <w:r w:rsidRPr="00DE731C">
              <w:rPr>
                <w:sz w:val="16"/>
                <w:szCs w:val="16"/>
                <w:lang w:val="en-GB"/>
              </w:rPr>
              <w:t>ER4</w:t>
            </w:r>
          </w:p>
        </w:tc>
        <w:tc>
          <w:tcPr>
            <w:tcW w:w="3574" w:type="dxa"/>
            <w:tcBorders>
              <w:top w:val="single" w:sz="6" w:space="0" w:color="000000"/>
              <w:left w:val="single" w:sz="6" w:space="0" w:color="000000"/>
              <w:bottom w:val="single" w:sz="6" w:space="0" w:color="000000"/>
              <w:right w:val="single" w:sz="6" w:space="0" w:color="000000"/>
            </w:tcBorders>
          </w:tcPr>
          <w:p w14:paraId="48FCE777" w14:textId="77777777" w:rsidR="00DE731C" w:rsidRPr="00DE731C" w:rsidRDefault="00DE731C" w:rsidP="00906BBF">
            <w:pPr>
              <w:rPr>
                <w:rFonts w:hint="eastAsia"/>
                <w:sz w:val="16"/>
                <w:szCs w:val="16"/>
                <w:lang w:val="en-GB"/>
              </w:rPr>
            </w:pPr>
            <w:r w:rsidRPr="00DE731C">
              <w:rPr>
                <w:sz w:val="16"/>
                <w:szCs w:val="16"/>
                <w:lang w:val="en-GB"/>
              </w:rPr>
              <w:t>Recognise and act on their role as key stakeholders within their institution and the wider academic community</w:t>
            </w:r>
          </w:p>
        </w:tc>
        <w:tc>
          <w:tcPr>
            <w:tcW w:w="3087" w:type="dxa"/>
            <w:tcBorders>
              <w:top w:val="single" w:sz="6" w:space="0" w:color="000000"/>
              <w:left w:val="single" w:sz="6" w:space="0" w:color="000000"/>
              <w:bottom w:val="single" w:sz="6" w:space="0" w:color="000000"/>
              <w:right w:val="single" w:sz="6" w:space="0" w:color="000000"/>
            </w:tcBorders>
          </w:tcPr>
          <w:p w14:paraId="294892BA" w14:textId="77777777" w:rsidR="00DE731C" w:rsidRPr="00DE731C" w:rsidRDefault="00DE731C" w:rsidP="00906BBF">
            <w:pPr>
              <w:rPr>
                <w:rFonts w:hint="eastAsia"/>
                <w:sz w:val="16"/>
                <w:szCs w:val="16"/>
                <w:lang w:val="en-GB"/>
              </w:rPr>
            </w:pPr>
            <w:r w:rsidRPr="00DE731C">
              <w:rPr>
                <w:sz w:val="16"/>
                <w:szCs w:val="16"/>
                <w:lang w:val="en-GB"/>
              </w:rPr>
              <w:t>New opportunities are available to take part in focus groups and working groups. These include the new PDR software, the institutional people and culture plan, the library research working group, the RSA etc</w:t>
            </w:r>
          </w:p>
        </w:tc>
        <w:tc>
          <w:tcPr>
            <w:tcW w:w="2830" w:type="dxa"/>
            <w:tcBorders>
              <w:top w:val="single" w:sz="6" w:space="0" w:color="000000"/>
              <w:left w:val="single" w:sz="6" w:space="0" w:color="000000"/>
              <w:bottom w:val="single" w:sz="6" w:space="0" w:color="000000"/>
              <w:right w:val="single" w:sz="6" w:space="0" w:color="000000"/>
            </w:tcBorders>
          </w:tcPr>
          <w:p w14:paraId="6031C2E2" w14:textId="28A68107" w:rsidR="00DE731C" w:rsidRPr="00DE731C" w:rsidRDefault="00DE731C" w:rsidP="00906BBF">
            <w:pPr>
              <w:rPr>
                <w:rFonts w:hint="eastAsia"/>
                <w:sz w:val="16"/>
                <w:szCs w:val="16"/>
                <w:lang w:val="en-GB"/>
              </w:rPr>
            </w:pPr>
            <w:r w:rsidRPr="00DE731C">
              <w:rPr>
                <w:sz w:val="16"/>
                <w:szCs w:val="16"/>
                <w:lang w:val="en-GB"/>
              </w:rPr>
              <w:t>Increased membership by researchers on all opportunities offered. Input and effectiveness reported back through the RSA.</w:t>
            </w:r>
          </w:p>
        </w:tc>
        <w:tc>
          <w:tcPr>
            <w:tcW w:w="873" w:type="dxa"/>
            <w:tcBorders>
              <w:top w:val="single" w:sz="6" w:space="0" w:color="000000"/>
              <w:left w:val="single" w:sz="6" w:space="0" w:color="000000"/>
              <w:bottom w:val="single" w:sz="6" w:space="0" w:color="000000"/>
              <w:right w:val="single" w:sz="6" w:space="0" w:color="000000"/>
            </w:tcBorders>
          </w:tcPr>
          <w:p w14:paraId="700E45B8" w14:textId="77777777" w:rsidR="00DE731C" w:rsidRPr="00DE731C" w:rsidRDefault="00DE731C" w:rsidP="00906BBF">
            <w:pPr>
              <w:rPr>
                <w:rFonts w:hint="eastAsia"/>
                <w:sz w:val="16"/>
                <w:szCs w:val="16"/>
                <w:lang w:val="en-GB"/>
              </w:rPr>
            </w:pPr>
            <w:r w:rsidRPr="00DE731C">
              <w:rPr>
                <w:sz w:val="16"/>
                <w:szCs w:val="16"/>
                <w:lang w:val="en-GB"/>
              </w:rPr>
              <w:t>Dec-22</w:t>
            </w:r>
          </w:p>
        </w:tc>
        <w:tc>
          <w:tcPr>
            <w:tcW w:w="1963" w:type="dxa"/>
            <w:tcBorders>
              <w:top w:val="single" w:sz="6" w:space="0" w:color="000000"/>
              <w:left w:val="single" w:sz="6" w:space="0" w:color="000000"/>
              <w:bottom w:val="single" w:sz="6" w:space="0" w:color="000000"/>
              <w:right w:val="single" w:sz="6" w:space="0" w:color="000000"/>
            </w:tcBorders>
          </w:tcPr>
          <w:p w14:paraId="6E959A14" w14:textId="77777777" w:rsidR="00DE731C" w:rsidRPr="00DE731C" w:rsidRDefault="00DE731C" w:rsidP="00906BBF">
            <w:pPr>
              <w:rPr>
                <w:rFonts w:hint="eastAsia"/>
                <w:sz w:val="16"/>
                <w:szCs w:val="16"/>
                <w:lang w:val="en-GB"/>
              </w:rPr>
            </w:pPr>
            <w:r w:rsidRPr="00DE731C">
              <w:rPr>
                <w:sz w:val="16"/>
                <w:szCs w:val="16"/>
                <w:lang w:val="en-GB"/>
              </w:rPr>
              <w:t>RSA exec. OD (A and R), ADs Research</w:t>
            </w:r>
          </w:p>
        </w:tc>
      </w:tr>
    </w:tbl>
    <w:p w14:paraId="7222E21E" w14:textId="78D5B9D3" w:rsidR="00F41A41" w:rsidRPr="00AB65A2" w:rsidRDefault="00F41A41" w:rsidP="00F41A41">
      <w:pPr>
        <w:pStyle w:val="Heading2"/>
        <w:ind w:hanging="567"/>
        <w:jc w:val="both"/>
        <w:rPr>
          <w:rFonts w:hint="eastAsia"/>
          <w:b/>
          <w:bCs/>
        </w:rPr>
      </w:pPr>
      <w:r w:rsidRPr="00AB65A2">
        <w:rPr>
          <w:b/>
          <w:bCs/>
          <w:lang w:val="en-GB"/>
        </w:rPr>
        <w:t>Professional and Career Development</w:t>
      </w:r>
    </w:p>
    <w:p w14:paraId="4ADC2437" w14:textId="410545FC" w:rsidR="00DE731C" w:rsidRPr="00AB65A2" w:rsidRDefault="00F41A41" w:rsidP="0062249F">
      <w:pPr>
        <w:pStyle w:val="Heading3"/>
        <w:ind w:left="-567"/>
        <w:rPr>
          <w:b/>
          <w:bCs/>
        </w:rPr>
      </w:pPr>
      <w:r w:rsidRPr="00AB65A2">
        <w:rPr>
          <w:b/>
          <w:bCs/>
        </w:rPr>
        <w:t>Institutions</w:t>
      </w:r>
      <w:r w:rsidRPr="00AB65A2">
        <w:rPr>
          <w:b/>
          <w:bCs/>
        </w:rPr>
        <w:t xml:space="preserve"> must:</w:t>
      </w:r>
    </w:p>
    <w:tbl>
      <w:tblPr>
        <w:tblW w:w="13608" w:type="dxa"/>
        <w:tblInd w:w="-572" w:type="dxa"/>
        <w:tblLayout w:type="fixed"/>
        <w:tblCellMar>
          <w:left w:w="0" w:type="dxa"/>
          <w:right w:w="0" w:type="dxa"/>
        </w:tblCellMar>
        <w:tblLook w:val="0000" w:firstRow="0" w:lastRow="0" w:firstColumn="0" w:lastColumn="0" w:noHBand="0" w:noVBand="0"/>
      </w:tblPr>
      <w:tblGrid>
        <w:gridCol w:w="1281"/>
        <w:gridCol w:w="3574"/>
        <w:gridCol w:w="3087"/>
        <w:gridCol w:w="2830"/>
        <w:gridCol w:w="873"/>
        <w:gridCol w:w="1963"/>
      </w:tblGrid>
      <w:tr w:rsidR="00783216" w:rsidRPr="00906BBF" w14:paraId="0607B739" w14:textId="77777777" w:rsidTr="00F8694F">
        <w:trPr>
          <w:trHeight w:val="375"/>
          <w:tblHeader/>
        </w:trPr>
        <w:tc>
          <w:tcPr>
            <w:tcW w:w="1281"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4A23A4EE" w14:textId="77777777" w:rsidR="00783216" w:rsidRPr="00AB65A2" w:rsidRDefault="00783216" w:rsidP="00AB65A2">
            <w:pPr>
              <w:pStyle w:val="Heading4"/>
              <w:jc w:val="center"/>
              <w:rPr>
                <w:b/>
                <w:bCs/>
                <w:i w:val="0"/>
                <w:iCs w:val="0"/>
                <w:color w:val="auto"/>
                <w:sz w:val="16"/>
                <w:szCs w:val="16"/>
                <w:lang w:val="en-GB"/>
              </w:rPr>
            </w:pPr>
          </w:p>
        </w:tc>
        <w:tc>
          <w:tcPr>
            <w:tcW w:w="3574"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547B21F7" w14:textId="67415755" w:rsidR="00783216" w:rsidRPr="00AB65A2" w:rsidRDefault="00783216" w:rsidP="00AB65A2">
            <w:pPr>
              <w:pStyle w:val="Heading4"/>
              <w:jc w:val="center"/>
              <w:rPr>
                <w:b/>
                <w:bCs/>
                <w:i w:val="0"/>
                <w:iCs w:val="0"/>
                <w:color w:val="auto"/>
                <w:sz w:val="16"/>
                <w:szCs w:val="16"/>
                <w:lang w:val="en-GB"/>
              </w:rPr>
            </w:pPr>
            <w:r w:rsidRPr="00AB65A2">
              <w:rPr>
                <w:rFonts w:ascii="Arial" w:hAnsi="Arial" w:cs="Arial"/>
                <w:b/>
                <w:bCs/>
                <w:i w:val="0"/>
                <w:iCs w:val="0"/>
                <w:color w:val="auto"/>
                <w:spacing w:val="-2"/>
                <w:w w:val="105"/>
                <w:sz w:val="16"/>
                <w:szCs w:val="16"/>
                <w:lang w:val="en-GB"/>
              </w:rPr>
              <w:t>Obligation</w:t>
            </w:r>
          </w:p>
        </w:tc>
        <w:tc>
          <w:tcPr>
            <w:tcW w:w="3087"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12D2E2F7" w14:textId="50C03DDB" w:rsidR="00783216" w:rsidRPr="00AB65A2" w:rsidRDefault="00783216" w:rsidP="00AB65A2">
            <w:pPr>
              <w:pStyle w:val="Heading4"/>
              <w:jc w:val="center"/>
              <w:rPr>
                <w:b/>
                <w:bCs/>
                <w:i w:val="0"/>
                <w:iCs w:val="0"/>
                <w:color w:val="auto"/>
                <w:sz w:val="16"/>
                <w:szCs w:val="16"/>
                <w:lang w:val="en-GB"/>
              </w:rPr>
            </w:pPr>
            <w:r w:rsidRPr="00AB65A2">
              <w:rPr>
                <w:rFonts w:ascii="Arial" w:hAnsi="Arial" w:cs="Arial"/>
                <w:b/>
                <w:bCs/>
                <w:i w:val="0"/>
                <w:iCs w:val="0"/>
                <w:color w:val="auto"/>
                <w:spacing w:val="-2"/>
                <w:w w:val="105"/>
                <w:sz w:val="16"/>
                <w:szCs w:val="16"/>
                <w:lang w:val="en-GB"/>
              </w:rPr>
              <w:t>Action</w:t>
            </w:r>
          </w:p>
        </w:tc>
        <w:tc>
          <w:tcPr>
            <w:tcW w:w="2830"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3F59D63A" w14:textId="7A11DC90" w:rsidR="00783216" w:rsidRPr="00AB65A2" w:rsidRDefault="00783216" w:rsidP="00AB65A2">
            <w:pPr>
              <w:pStyle w:val="Heading4"/>
              <w:jc w:val="center"/>
              <w:rPr>
                <w:b/>
                <w:bCs/>
                <w:i w:val="0"/>
                <w:iCs w:val="0"/>
                <w:color w:val="auto"/>
                <w:sz w:val="16"/>
                <w:szCs w:val="16"/>
                <w:lang w:val="en-GB"/>
              </w:rPr>
            </w:pPr>
            <w:r w:rsidRPr="00AB65A2">
              <w:rPr>
                <w:rFonts w:ascii="Arial" w:hAnsi="Arial" w:cs="Arial"/>
                <w:b/>
                <w:bCs/>
                <w:i w:val="0"/>
                <w:iCs w:val="0"/>
                <w:color w:val="auto"/>
                <w:w w:val="105"/>
                <w:sz w:val="16"/>
                <w:szCs w:val="16"/>
                <w:lang w:val="en-GB"/>
              </w:rPr>
              <w:t>Success measure (SMART)</w:t>
            </w:r>
          </w:p>
        </w:tc>
        <w:tc>
          <w:tcPr>
            <w:tcW w:w="873"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747C4742" w14:textId="1A4770A2" w:rsidR="00783216" w:rsidRPr="00AB65A2" w:rsidRDefault="00783216" w:rsidP="00AB65A2">
            <w:pPr>
              <w:pStyle w:val="Heading4"/>
              <w:jc w:val="center"/>
              <w:rPr>
                <w:b/>
                <w:bCs/>
                <w:i w:val="0"/>
                <w:iCs w:val="0"/>
                <w:color w:val="auto"/>
                <w:sz w:val="16"/>
                <w:szCs w:val="16"/>
                <w:lang w:val="en-GB"/>
              </w:rPr>
            </w:pPr>
            <w:r w:rsidRPr="00AB65A2">
              <w:rPr>
                <w:rFonts w:ascii="Arial" w:hAnsi="Arial" w:cs="Arial"/>
                <w:b/>
                <w:bCs/>
                <w:i w:val="0"/>
                <w:iCs w:val="0"/>
                <w:color w:val="auto"/>
                <w:spacing w:val="-2"/>
                <w:w w:val="105"/>
                <w:sz w:val="16"/>
                <w:szCs w:val="16"/>
                <w:lang w:val="en-GB"/>
              </w:rPr>
              <w:t>Deadline</w:t>
            </w:r>
          </w:p>
        </w:tc>
        <w:tc>
          <w:tcPr>
            <w:tcW w:w="1963"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5EC6A729" w14:textId="41B8B51E" w:rsidR="00783216" w:rsidRPr="00AB65A2" w:rsidRDefault="00783216" w:rsidP="00AB65A2">
            <w:pPr>
              <w:pStyle w:val="Heading4"/>
              <w:jc w:val="center"/>
              <w:rPr>
                <w:b/>
                <w:bCs/>
                <w:i w:val="0"/>
                <w:iCs w:val="0"/>
                <w:color w:val="auto"/>
                <w:sz w:val="16"/>
                <w:szCs w:val="16"/>
                <w:lang w:val="en-GB"/>
              </w:rPr>
            </w:pPr>
            <w:r w:rsidRPr="00AB65A2">
              <w:rPr>
                <w:rFonts w:ascii="Arial" w:hAnsi="Arial" w:cs="Arial"/>
                <w:b/>
                <w:bCs/>
                <w:i w:val="0"/>
                <w:iCs w:val="0"/>
                <w:color w:val="auto"/>
                <w:spacing w:val="-2"/>
                <w:w w:val="105"/>
                <w:sz w:val="16"/>
                <w:szCs w:val="16"/>
                <w:lang w:val="en-GB"/>
              </w:rPr>
              <w:t>Responsibility</w:t>
            </w:r>
          </w:p>
        </w:tc>
      </w:tr>
      <w:tr w:rsidR="00F41A41" w:rsidRPr="00906BBF" w14:paraId="4EA27F40" w14:textId="77777777" w:rsidTr="00783216">
        <w:trPr>
          <w:trHeight w:val="861"/>
        </w:trPr>
        <w:tc>
          <w:tcPr>
            <w:tcW w:w="1281" w:type="dxa"/>
            <w:tcBorders>
              <w:top w:val="single" w:sz="6" w:space="0" w:color="000000"/>
              <w:left w:val="single" w:sz="6" w:space="0" w:color="000000"/>
              <w:bottom w:val="single" w:sz="6" w:space="0" w:color="000000"/>
              <w:right w:val="single" w:sz="6" w:space="0" w:color="000000"/>
            </w:tcBorders>
          </w:tcPr>
          <w:p w14:paraId="2C1CCAA2" w14:textId="77777777" w:rsidR="00F41A41" w:rsidRPr="00F41A41" w:rsidRDefault="00F41A41" w:rsidP="00906BBF">
            <w:pPr>
              <w:rPr>
                <w:rFonts w:hint="eastAsia"/>
                <w:sz w:val="16"/>
                <w:szCs w:val="16"/>
                <w:lang w:val="en-GB"/>
              </w:rPr>
            </w:pPr>
            <w:r w:rsidRPr="00F41A41">
              <w:rPr>
                <w:sz w:val="16"/>
                <w:szCs w:val="16"/>
                <w:lang w:val="en-GB"/>
              </w:rPr>
              <w:t>PCDI1</w:t>
            </w:r>
          </w:p>
        </w:tc>
        <w:tc>
          <w:tcPr>
            <w:tcW w:w="3574" w:type="dxa"/>
            <w:tcBorders>
              <w:top w:val="single" w:sz="6" w:space="0" w:color="000000"/>
              <w:left w:val="single" w:sz="6" w:space="0" w:color="000000"/>
              <w:bottom w:val="single" w:sz="6" w:space="0" w:color="000000"/>
              <w:right w:val="single" w:sz="6" w:space="0" w:color="000000"/>
            </w:tcBorders>
          </w:tcPr>
          <w:p w14:paraId="67966FBB" w14:textId="77777777" w:rsidR="00F41A41" w:rsidRPr="00F41A41" w:rsidRDefault="00F41A41" w:rsidP="00906BBF">
            <w:pPr>
              <w:rPr>
                <w:rFonts w:hint="eastAsia"/>
                <w:sz w:val="16"/>
                <w:szCs w:val="16"/>
                <w:lang w:val="en-GB"/>
              </w:rPr>
            </w:pPr>
            <w:r w:rsidRPr="00F41A41">
              <w:rPr>
                <w:sz w:val="16"/>
                <w:szCs w:val="16"/>
                <w:lang w:val="en-GB"/>
              </w:rPr>
              <w:t>Provide opportunities, structured support, encouragement and time for researchers to engage in a minimum of 10 days professional development pro rata per year, recognising that researchers will pursue careers across a wide range of employment sectors</w:t>
            </w:r>
          </w:p>
        </w:tc>
        <w:tc>
          <w:tcPr>
            <w:tcW w:w="3087" w:type="dxa"/>
            <w:tcBorders>
              <w:top w:val="single" w:sz="6" w:space="0" w:color="000000"/>
              <w:left w:val="single" w:sz="6" w:space="0" w:color="000000"/>
              <w:bottom w:val="single" w:sz="6" w:space="0" w:color="000000"/>
              <w:right w:val="single" w:sz="6" w:space="0" w:color="000000"/>
            </w:tcBorders>
          </w:tcPr>
          <w:p w14:paraId="114952B2" w14:textId="24C64186" w:rsidR="00F41A41" w:rsidRPr="00F41A41" w:rsidRDefault="00F41A41" w:rsidP="00906BBF">
            <w:pPr>
              <w:rPr>
                <w:rFonts w:hint="eastAsia"/>
                <w:sz w:val="16"/>
                <w:szCs w:val="16"/>
                <w:lang w:val="en-GB"/>
              </w:rPr>
            </w:pPr>
            <w:r w:rsidRPr="00F41A41">
              <w:rPr>
                <w:sz w:val="16"/>
                <w:szCs w:val="16"/>
                <w:lang w:val="en-GB"/>
              </w:rPr>
              <w:t>Explore development of a new development programme to include some 'mandatory' elements and a 'menu' of optional development activities, provided by a number of areas of the University.</w:t>
            </w:r>
          </w:p>
        </w:tc>
        <w:tc>
          <w:tcPr>
            <w:tcW w:w="2830" w:type="dxa"/>
            <w:tcBorders>
              <w:top w:val="single" w:sz="6" w:space="0" w:color="000000"/>
              <w:left w:val="single" w:sz="6" w:space="0" w:color="000000"/>
              <w:bottom w:val="single" w:sz="6" w:space="0" w:color="000000"/>
              <w:right w:val="single" w:sz="6" w:space="0" w:color="000000"/>
            </w:tcBorders>
          </w:tcPr>
          <w:p w14:paraId="44F63082" w14:textId="12654948" w:rsidR="00F41A41" w:rsidRPr="00F41A41" w:rsidRDefault="00F41A41" w:rsidP="00906BBF">
            <w:pPr>
              <w:rPr>
                <w:rFonts w:hint="eastAsia"/>
                <w:sz w:val="16"/>
                <w:szCs w:val="16"/>
                <w:lang w:val="en-GB"/>
              </w:rPr>
            </w:pPr>
            <w:r w:rsidRPr="00F41A41">
              <w:rPr>
                <w:sz w:val="16"/>
                <w:szCs w:val="16"/>
                <w:lang w:val="en-GB"/>
              </w:rPr>
              <w:t>Full programme to be promoted, Michaelmas 2021. Programme feedback gathered on satisfaction and impact</w:t>
            </w:r>
          </w:p>
        </w:tc>
        <w:tc>
          <w:tcPr>
            <w:tcW w:w="873" w:type="dxa"/>
            <w:tcBorders>
              <w:top w:val="single" w:sz="6" w:space="0" w:color="000000"/>
              <w:left w:val="single" w:sz="6" w:space="0" w:color="000000"/>
              <w:bottom w:val="single" w:sz="6" w:space="0" w:color="000000"/>
              <w:right w:val="single" w:sz="6" w:space="0" w:color="000000"/>
            </w:tcBorders>
          </w:tcPr>
          <w:p w14:paraId="33AFCDC2" w14:textId="77777777" w:rsidR="00F41A41" w:rsidRPr="00F41A41" w:rsidRDefault="00F41A41" w:rsidP="00906BBF">
            <w:pPr>
              <w:rPr>
                <w:rFonts w:hint="eastAsia"/>
                <w:sz w:val="16"/>
                <w:szCs w:val="16"/>
                <w:lang w:val="en-GB"/>
              </w:rPr>
            </w:pPr>
            <w:r w:rsidRPr="00F41A41">
              <w:rPr>
                <w:sz w:val="16"/>
                <w:szCs w:val="16"/>
                <w:lang w:val="en-GB"/>
              </w:rPr>
              <w:t>Jul-22</w:t>
            </w:r>
          </w:p>
        </w:tc>
        <w:tc>
          <w:tcPr>
            <w:tcW w:w="1963" w:type="dxa"/>
            <w:tcBorders>
              <w:top w:val="single" w:sz="6" w:space="0" w:color="000000"/>
              <w:left w:val="single" w:sz="6" w:space="0" w:color="000000"/>
              <w:bottom w:val="single" w:sz="6" w:space="0" w:color="000000"/>
              <w:right w:val="single" w:sz="6" w:space="0" w:color="000000"/>
            </w:tcBorders>
          </w:tcPr>
          <w:p w14:paraId="7A755FD8" w14:textId="77777777" w:rsidR="00F41A41" w:rsidRPr="00F41A41" w:rsidRDefault="00F41A41" w:rsidP="00906BBF">
            <w:pPr>
              <w:rPr>
                <w:rFonts w:hint="eastAsia"/>
                <w:sz w:val="16"/>
                <w:szCs w:val="16"/>
                <w:lang w:val="en-GB"/>
              </w:rPr>
            </w:pPr>
            <w:r w:rsidRPr="00F41A41">
              <w:rPr>
                <w:sz w:val="16"/>
                <w:szCs w:val="16"/>
                <w:lang w:val="en-GB"/>
              </w:rPr>
              <w:t>OD (A and R)</w:t>
            </w:r>
          </w:p>
        </w:tc>
      </w:tr>
      <w:tr w:rsidR="00F41A41" w:rsidRPr="00906BBF" w14:paraId="2E41F321" w14:textId="77777777" w:rsidTr="00783216">
        <w:trPr>
          <w:trHeight w:val="1201"/>
        </w:trPr>
        <w:tc>
          <w:tcPr>
            <w:tcW w:w="1281" w:type="dxa"/>
            <w:tcBorders>
              <w:top w:val="single" w:sz="6" w:space="0" w:color="000000"/>
              <w:left w:val="single" w:sz="6" w:space="0" w:color="000000"/>
              <w:bottom w:val="single" w:sz="6" w:space="0" w:color="000000"/>
              <w:right w:val="single" w:sz="6" w:space="0" w:color="000000"/>
            </w:tcBorders>
          </w:tcPr>
          <w:p w14:paraId="4AF89CC8" w14:textId="77777777" w:rsidR="00F41A41" w:rsidRPr="00F41A41" w:rsidRDefault="00F41A41" w:rsidP="00906BBF">
            <w:pPr>
              <w:rPr>
                <w:rFonts w:hint="eastAsia"/>
                <w:sz w:val="16"/>
                <w:szCs w:val="16"/>
                <w:lang w:val="en-GB"/>
              </w:rPr>
            </w:pPr>
          </w:p>
        </w:tc>
        <w:tc>
          <w:tcPr>
            <w:tcW w:w="3574" w:type="dxa"/>
            <w:tcBorders>
              <w:top w:val="single" w:sz="6" w:space="0" w:color="000000"/>
              <w:left w:val="single" w:sz="6" w:space="0" w:color="000000"/>
              <w:bottom w:val="single" w:sz="6" w:space="0" w:color="000000"/>
              <w:right w:val="single" w:sz="6" w:space="0" w:color="000000"/>
            </w:tcBorders>
          </w:tcPr>
          <w:p w14:paraId="3EA37907" w14:textId="77777777" w:rsidR="00F41A41" w:rsidRPr="00F41A41" w:rsidRDefault="00F41A41" w:rsidP="00906BBF">
            <w:pPr>
              <w:rPr>
                <w:rFonts w:hint="eastAsia"/>
                <w:sz w:val="16"/>
                <w:szCs w:val="16"/>
                <w:lang w:val="en-GB"/>
              </w:rPr>
            </w:pPr>
          </w:p>
        </w:tc>
        <w:tc>
          <w:tcPr>
            <w:tcW w:w="3087" w:type="dxa"/>
            <w:tcBorders>
              <w:top w:val="single" w:sz="6" w:space="0" w:color="000000"/>
              <w:left w:val="single" w:sz="6" w:space="0" w:color="000000"/>
              <w:bottom w:val="single" w:sz="6" w:space="0" w:color="000000"/>
              <w:right w:val="single" w:sz="6" w:space="0" w:color="000000"/>
            </w:tcBorders>
          </w:tcPr>
          <w:p w14:paraId="2066C940" w14:textId="13AB1FC6" w:rsidR="00F41A41" w:rsidRPr="00F41A41" w:rsidRDefault="00F41A41" w:rsidP="00906BBF">
            <w:pPr>
              <w:rPr>
                <w:rFonts w:hint="eastAsia"/>
                <w:sz w:val="16"/>
                <w:szCs w:val="16"/>
                <w:lang w:val="en-GB"/>
              </w:rPr>
            </w:pPr>
            <w:r w:rsidRPr="00F41A41">
              <w:rPr>
                <w:sz w:val="16"/>
                <w:szCs w:val="16"/>
                <w:lang w:val="en-GB"/>
              </w:rPr>
              <w:t xml:space="preserve">Managers to be made aware of the new facilities in the </w:t>
            </w:r>
            <w:r w:rsidR="00783216" w:rsidRPr="00F41A41">
              <w:rPr>
                <w:sz w:val="16"/>
                <w:szCs w:val="16"/>
                <w:lang w:val="en-GB"/>
              </w:rPr>
              <w:t>library</w:t>
            </w:r>
            <w:r w:rsidRPr="00F41A41">
              <w:rPr>
                <w:sz w:val="16"/>
                <w:szCs w:val="16"/>
                <w:lang w:val="en-GB"/>
              </w:rPr>
              <w:t xml:space="preserve"> extension, providing physical, digitally equipped spaces for the library to co-deliver researcher development activity and to be a hub for researchers to meet and collaborate. The main spaces are </w:t>
            </w:r>
            <w:r w:rsidRPr="00F41A41">
              <w:rPr>
                <w:sz w:val="16"/>
                <w:szCs w:val="16"/>
                <w:lang w:val="en-GB"/>
              </w:rPr>
              <w:lastRenderedPageBreak/>
              <w:t>the Open Research Lab and Digital Scholarship Lab.</w:t>
            </w:r>
          </w:p>
        </w:tc>
        <w:tc>
          <w:tcPr>
            <w:tcW w:w="2830" w:type="dxa"/>
            <w:tcBorders>
              <w:top w:val="single" w:sz="6" w:space="0" w:color="000000"/>
              <w:left w:val="single" w:sz="6" w:space="0" w:color="000000"/>
              <w:bottom w:val="single" w:sz="6" w:space="0" w:color="000000"/>
              <w:right w:val="single" w:sz="6" w:space="0" w:color="000000"/>
            </w:tcBorders>
          </w:tcPr>
          <w:p w14:paraId="22436F93" w14:textId="77777777" w:rsidR="00F41A41" w:rsidRPr="00F41A41" w:rsidRDefault="00F41A41" w:rsidP="00906BBF">
            <w:pPr>
              <w:rPr>
                <w:rFonts w:hint="eastAsia"/>
                <w:sz w:val="16"/>
                <w:szCs w:val="16"/>
                <w:lang w:val="en-GB"/>
              </w:rPr>
            </w:pPr>
            <w:r w:rsidRPr="00F41A41">
              <w:rPr>
                <w:sz w:val="16"/>
                <w:szCs w:val="16"/>
                <w:lang w:val="en-GB"/>
              </w:rPr>
              <w:lastRenderedPageBreak/>
              <w:t>Impact will be difficult to measure, usage will be monitored and look to increase year on year.</w:t>
            </w:r>
          </w:p>
          <w:p w14:paraId="101C0D48" w14:textId="77777777" w:rsidR="00F41A41" w:rsidRPr="00F41A41" w:rsidRDefault="00F41A41" w:rsidP="00906BBF">
            <w:pPr>
              <w:rPr>
                <w:rFonts w:hint="eastAsia"/>
                <w:sz w:val="16"/>
                <w:szCs w:val="16"/>
                <w:lang w:val="en-GB"/>
              </w:rPr>
            </w:pPr>
            <w:r w:rsidRPr="00F41A41">
              <w:rPr>
                <w:sz w:val="16"/>
                <w:szCs w:val="16"/>
                <w:lang w:val="en-GB"/>
              </w:rPr>
              <w:lastRenderedPageBreak/>
              <w:t>Interaction and networking across research groups will be encouraged in a way not possible in departments.</w:t>
            </w:r>
          </w:p>
        </w:tc>
        <w:tc>
          <w:tcPr>
            <w:tcW w:w="873" w:type="dxa"/>
            <w:tcBorders>
              <w:top w:val="single" w:sz="6" w:space="0" w:color="000000"/>
              <w:left w:val="single" w:sz="6" w:space="0" w:color="000000"/>
              <w:bottom w:val="single" w:sz="6" w:space="0" w:color="000000"/>
              <w:right w:val="single" w:sz="6" w:space="0" w:color="000000"/>
            </w:tcBorders>
          </w:tcPr>
          <w:p w14:paraId="1F364372" w14:textId="77777777" w:rsidR="00F41A41" w:rsidRPr="00F41A41" w:rsidRDefault="00F41A41" w:rsidP="00906BBF">
            <w:pPr>
              <w:rPr>
                <w:rFonts w:hint="eastAsia"/>
                <w:sz w:val="16"/>
                <w:szCs w:val="16"/>
                <w:lang w:val="en-GB"/>
              </w:rPr>
            </w:pPr>
            <w:r w:rsidRPr="00F41A41">
              <w:rPr>
                <w:sz w:val="16"/>
                <w:szCs w:val="16"/>
                <w:lang w:val="en-GB"/>
              </w:rPr>
              <w:lastRenderedPageBreak/>
              <w:t xml:space="preserve">Usage and impact report to CIG Jan </w:t>
            </w:r>
            <w:r w:rsidRPr="00F41A41">
              <w:rPr>
                <w:sz w:val="16"/>
                <w:szCs w:val="16"/>
                <w:lang w:val="en-GB"/>
              </w:rPr>
              <w:lastRenderedPageBreak/>
              <w:t>2022, then termly</w:t>
            </w:r>
          </w:p>
        </w:tc>
        <w:tc>
          <w:tcPr>
            <w:tcW w:w="1963" w:type="dxa"/>
            <w:tcBorders>
              <w:top w:val="single" w:sz="6" w:space="0" w:color="000000"/>
              <w:left w:val="single" w:sz="6" w:space="0" w:color="000000"/>
              <w:bottom w:val="single" w:sz="6" w:space="0" w:color="000000"/>
              <w:right w:val="single" w:sz="6" w:space="0" w:color="000000"/>
            </w:tcBorders>
          </w:tcPr>
          <w:p w14:paraId="7FC64068" w14:textId="77777777" w:rsidR="00F41A41" w:rsidRPr="00F41A41" w:rsidRDefault="00F41A41" w:rsidP="00906BBF">
            <w:pPr>
              <w:rPr>
                <w:rFonts w:hint="eastAsia"/>
                <w:sz w:val="16"/>
                <w:szCs w:val="16"/>
                <w:lang w:val="en-GB"/>
              </w:rPr>
            </w:pPr>
            <w:r w:rsidRPr="00F41A41">
              <w:rPr>
                <w:sz w:val="16"/>
                <w:szCs w:val="16"/>
                <w:lang w:val="en-GB"/>
              </w:rPr>
              <w:lastRenderedPageBreak/>
              <w:t>Assistant Director: Digital Innovation and Research Services</w:t>
            </w:r>
          </w:p>
        </w:tc>
      </w:tr>
      <w:tr w:rsidR="004E5D4A" w:rsidRPr="00906BBF" w14:paraId="634DD4EB" w14:textId="77777777" w:rsidTr="00783216">
        <w:trPr>
          <w:trHeight w:val="1201"/>
        </w:trPr>
        <w:tc>
          <w:tcPr>
            <w:tcW w:w="1281" w:type="dxa"/>
            <w:tcBorders>
              <w:top w:val="single" w:sz="6" w:space="0" w:color="000000"/>
              <w:left w:val="single" w:sz="6" w:space="0" w:color="000000"/>
              <w:bottom w:val="single" w:sz="6" w:space="0" w:color="000000"/>
              <w:right w:val="single" w:sz="6" w:space="0" w:color="000000"/>
            </w:tcBorders>
          </w:tcPr>
          <w:p w14:paraId="529A5331" w14:textId="77777777" w:rsidR="004E5D4A" w:rsidRPr="00F41A41" w:rsidRDefault="004E5D4A" w:rsidP="004E5D4A">
            <w:pPr>
              <w:rPr>
                <w:rFonts w:hint="eastAsia"/>
                <w:sz w:val="16"/>
                <w:szCs w:val="16"/>
                <w:lang w:val="en-GB"/>
              </w:rPr>
            </w:pPr>
          </w:p>
        </w:tc>
        <w:tc>
          <w:tcPr>
            <w:tcW w:w="3574" w:type="dxa"/>
            <w:tcBorders>
              <w:top w:val="single" w:sz="6" w:space="0" w:color="000000"/>
              <w:left w:val="single" w:sz="6" w:space="0" w:color="000000"/>
              <w:bottom w:val="single" w:sz="6" w:space="0" w:color="000000"/>
              <w:right w:val="single" w:sz="6" w:space="0" w:color="000000"/>
            </w:tcBorders>
          </w:tcPr>
          <w:p w14:paraId="0576562C" w14:textId="77777777" w:rsidR="004E5D4A" w:rsidRPr="00F41A41" w:rsidRDefault="004E5D4A" w:rsidP="004E5D4A">
            <w:pPr>
              <w:rPr>
                <w:rFonts w:hint="eastAsia"/>
                <w:sz w:val="16"/>
                <w:szCs w:val="16"/>
                <w:lang w:val="en-GB"/>
              </w:rPr>
            </w:pPr>
          </w:p>
        </w:tc>
        <w:tc>
          <w:tcPr>
            <w:tcW w:w="3087" w:type="dxa"/>
            <w:tcBorders>
              <w:top w:val="single" w:sz="6" w:space="0" w:color="000000"/>
              <w:left w:val="single" w:sz="6" w:space="0" w:color="000000"/>
              <w:bottom w:val="single" w:sz="6" w:space="0" w:color="000000"/>
              <w:right w:val="single" w:sz="6" w:space="0" w:color="000000"/>
            </w:tcBorders>
          </w:tcPr>
          <w:p w14:paraId="4EF558D6" w14:textId="77777777" w:rsidR="00650687" w:rsidRDefault="004E5D4A" w:rsidP="004E5D4A">
            <w:pPr>
              <w:rPr>
                <w:sz w:val="16"/>
                <w:szCs w:val="16"/>
                <w:lang w:val="en-GB"/>
              </w:rPr>
            </w:pPr>
            <w:r w:rsidRPr="004E5D4A">
              <w:rPr>
                <w:sz w:val="16"/>
                <w:szCs w:val="16"/>
                <w:lang w:val="en-GB"/>
              </w:rPr>
              <w:t xml:space="preserve">Data Conversations: a series of informal and inclusive events for researchers from all disciplines and career stages to share their experiences of collecting, managing and sharing research data. Includes informal presentations, group discussion and networking. </w:t>
            </w:r>
          </w:p>
          <w:p w14:paraId="27D48185" w14:textId="71F7D8F2" w:rsidR="004E5D4A" w:rsidRPr="00F41A41" w:rsidRDefault="004E5D4A" w:rsidP="004E5D4A">
            <w:pPr>
              <w:rPr>
                <w:sz w:val="16"/>
                <w:szCs w:val="16"/>
                <w:lang w:val="en-GB"/>
              </w:rPr>
            </w:pPr>
            <w:r w:rsidRPr="004E5D4A">
              <w:rPr>
                <w:sz w:val="16"/>
                <w:szCs w:val="16"/>
                <w:lang w:val="en-GB"/>
              </w:rPr>
              <w:t>Open Research Cafes</w:t>
            </w:r>
            <w:r w:rsidR="00650687">
              <w:rPr>
                <w:sz w:val="16"/>
                <w:szCs w:val="16"/>
                <w:lang w:val="en-GB"/>
              </w:rPr>
              <w:t>:</w:t>
            </w:r>
            <w:r w:rsidR="00E93027">
              <w:rPr>
                <w:sz w:val="16"/>
                <w:szCs w:val="16"/>
                <w:lang w:val="en-GB"/>
              </w:rPr>
              <w:t xml:space="preserve"> </w:t>
            </w:r>
            <w:r w:rsidRPr="004E5D4A">
              <w:rPr>
                <w:sz w:val="16"/>
                <w:szCs w:val="16"/>
                <w:lang w:val="en-GB"/>
              </w:rPr>
              <w:t>similar to the above, but with a broader focus across the full breadth of open research, not just research data.</w:t>
            </w:r>
          </w:p>
        </w:tc>
        <w:tc>
          <w:tcPr>
            <w:tcW w:w="2830" w:type="dxa"/>
            <w:tcBorders>
              <w:top w:val="single" w:sz="6" w:space="0" w:color="000000"/>
              <w:left w:val="single" w:sz="6" w:space="0" w:color="000000"/>
              <w:bottom w:val="single" w:sz="6" w:space="0" w:color="000000"/>
              <w:right w:val="single" w:sz="6" w:space="0" w:color="000000"/>
            </w:tcBorders>
          </w:tcPr>
          <w:p w14:paraId="1E799340" w14:textId="044FBD39" w:rsidR="004E5D4A" w:rsidRPr="00F41A41" w:rsidRDefault="004E5D4A" w:rsidP="004E5D4A">
            <w:pPr>
              <w:rPr>
                <w:sz w:val="16"/>
                <w:szCs w:val="16"/>
                <w:lang w:val="en-GB"/>
              </w:rPr>
            </w:pPr>
            <w:r w:rsidRPr="004E5D4A">
              <w:rPr>
                <w:sz w:val="16"/>
                <w:szCs w:val="16"/>
                <w:lang w:val="en-GB"/>
              </w:rPr>
              <w:t>These new sessions are open to all staff and will utilise a mixed approach of in person (in the new facilities) and online delivery to allow for full flexibility to encourage the broadest attendance possible.</w:t>
            </w:r>
          </w:p>
        </w:tc>
        <w:tc>
          <w:tcPr>
            <w:tcW w:w="873" w:type="dxa"/>
            <w:tcBorders>
              <w:top w:val="single" w:sz="6" w:space="0" w:color="000000"/>
              <w:left w:val="single" w:sz="6" w:space="0" w:color="000000"/>
              <w:bottom w:val="single" w:sz="6" w:space="0" w:color="000000"/>
              <w:right w:val="single" w:sz="6" w:space="0" w:color="000000"/>
            </w:tcBorders>
          </w:tcPr>
          <w:p w14:paraId="3912C01D" w14:textId="021AF785" w:rsidR="004E5D4A" w:rsidRPr="00F41A41" w:rsidRDefault="004E5D4A" w:rsidP="004E5D4A">
            <w:pPr>
              <w:rPr>
                <w:sz w:val="16"/>
                <w:szCs w:val="16"/>
                <w:lang w:val="en-GB"/>
              </w:rPr>
            </w:pPr>
            <w:r w:rsidRPr="004E5D4A">
              <w:rPr>
                <w:sz w:val="16"/>
                <w:szCs w:val="16"/>
                <w:lang w:val="en-GB"/>
              </w:rPr>
              <w:t>Usage and impact report to CIG Jan 2022, then termly</w:t>
            </w:r>
          </w:p>
        </w:tc>
        <w:tc>
          <w:tcPr>
            <w:tcW w:w="1963" w:type="dxa"/>
            <w:tcBorders>
              <w:top w:val="single" w:sz="6" w:space="0" w:color="000000"/>
              <w:left w:val="single" w:sz="6" w:space="0" w:color="000000"/>
              <w:bottom w:val="single" w:sz="6" w:space="0" w:color="000000"/>
              <w:right w:val="single" w:sz="6" w:space="0" w:color="000000"/>
            </w:tcBorders>
          </w:tcPr>
          <w:p w14:paraId="1F60E56A" w14:textId="5F966B8D" w:rsidR="004E5D4A" w:rsidRPr="00F41A41" w:rsidRDefault="004E5D4A" w:rsidP="004E5D4A">
            <w:pPr>
              <w:rPr>
                <w:sz w:val="16"/>
                <w:szCs w:val="16"/>
                <w:lang w:val="en-GB"/>
              </w:rPr>
            </w:pPr>
            <w:r w:rsidRPr="004E5D4A">
              <w:rPr>
                <w:sz w:val="16"/>
                <w:szCs w:val="16"/>
                <w:lang w:val="en-GB"/>
              </w:rPr>
              <w:t>Assistant Director: Digital Innovation and Research Services</w:t>
            </w:r>
          </w:p>
        </w:tc>
      </w:tr>
      <w:tr w:rsidR="004E5D4A" w:rsidRPr="00906BBF" w14:paraId="38DDBB4F" w14:textId="77777777" w:rsidTr="00783216">
        <w:trPr>
          <w:trHeight w:val="1201"/>
        </w:trPr>
        <w:tc>
          <w:tcPr>
            <w:tcW w:w="1281" w:type="dxa"/>
            <w:tcBorders>
              <w:top w:val="single" w:sz="6" w:space="0" w:color="000000"/>
              <w:left w:val="single" w:sz="6" w:space="0" w:color="000000"/>
              <w:bottom w:val="single" w:sz="6" w:space="0" w:color="000000"/>
              <w:right w:val="single" w:sz="6" w:space="0" w:color="000000"/>
            </w:tcBorders>
          </w:tcPr>
          <w:p w14:paraId="631CE7C6" w14:textId="77777777" w:rsidR="004E5D4A" w:rsidRPr="00F41A41" w:rsidRDefault="004E5D4A" w:rsidP="004E5D4A">
            <w:pPr>
              <w:rPr>
                <w:rFonts w:hint="eastAsia"/>
                <w:sz w:val="16"/>
                <w:szCs w:val="16"/>
                <w:lang w:val="en-GB"/>
              </w:rPr>
            </w:pPr>
          </w:p>
        </w:tc>
        <w:tc>
          <w:tcPr>
            <w:tcW w:w="3574" w:type="dxa"/>
            <w:tcBorders>
              <w:top w:val="single" w:sz="6" w:space="0" w:color="000000"/>
              <w:left w:val="single" w:sz="6" w:space="0" w:color="000000"/>
              <w:bottom w:val="single" w:sz="6" w:space="0" w:color="000000"/>
              <w:right w:val="single" w:sz="6" w:space="0" w:color="000000"/>
            </w:tcBorders>
          </w:tcPr>
          <w:p w14:paraId="66F47F4E" w14:textId="77777777" w:rsidR="004E5D4A" w:rsidRPr="00F41A41" w:rsidRDefault="004E5D4A" w:rsidP="004E5D4A">
            <w:pPr>
              <w:rPr>
                <w:rFonts w:hint="eastAsia"/>
                <w:sz w:val="16"/>
                <w:szCs w:val="16"/>
                <w:lang w:val="en-GB"/>
              </w:rPr>
            </w:pPr>
          </w:p>
        </w:tc>
        <w:tc>
          <w:tcPr>
            <w:tcW w:w="3087" w:type="dxa"/>
            <w:tcBorders>
              <w:top w:val="single" w:sz="6" w:space="0" w:color="000000"/>
              <w:left w:val="single" w:sz="6" w:space="0" w:color="000000"/>
              <w:bottom w:val="single" w:sz="6" w:space="0" w:color="000000"/>
              <w:right w:val="single" w:sz="6" w:space="0" w:color="000000"/>
            </w:tcBorders>
          </w:tcPr>
          <w:p w14:paraId="4CC4AE26" w14:textId="28A8EFF2" w:rsidR="004E5D4A" w:rsidRPr="00F41A41" w:rsidRDefault="004E5D4A" w:rsidP="004E5D4A">
            <w:pPr>
              <w:rPr>
                <w:sz w:val="16"/>
                <w:szCs w:val="16"/>
                <w:lang w:val="en-GB"/>
              </w:rPr>
            </w:pPr>
            <w:r w:rsidRPr="004E5D4A">
              <w:rPr>
                <w:sz w:val="16"/>
                <w:szCs w:val="16"/>
                <w:lang w:val="en-GB"/>
              </w:rPr>
              <w:t>The above are linked by the new recently approved 'Principles of Open Research'.</w:t>
            </w:r>
          </w:p>
        </w:tc>
        <w:tc>
          <w:tcPr>
            <w:tcW w:w="2830" w:type="dxa"/>
            <w:tcBorders>
              <w:top w:val="single" w:sz="6" w:space="0" w:color="000000"/>
              <w:left w:val="single" w:sz="6" w:space="0" w:color="000000"/>
              <w:bottom w:val="single" w:sz="6" w:space="0" w:color="000000"/>
              <w:right w:val="single" w:sz="6" w:space="0" w:color="000000"/>
            </w:tcBorders>
          </w:tcPr>
          <w:p w14:paraId="3059C757" w14:textId="3E24E738" w:rsidR="004E5D4A" w:rsidRPr="00F41A41" w:rsidRDefault="004E5D4A" w:rsidP="004E5D4A">
            <w:pPr>
              <w:rPr>
                <w:sz w:val="16"/>
                <w:szCs w:val="16"/>
                <w:lang w:val="en-GB"/>
              </w:rPr>
            </w:pPr>
            <w:r w:rsidRPr="004E5D4A">
              <w:rPr>
                <w:sz w:val="16"/>
                <w:szCs w:val="16"/>
                <w:lang w:val="en-GB"/>
              </w:rPr>
              <w:t xml:space="preserve">Success will be measured by a </w:t>
            </w:r>
            <w:r w:rsidR="00650687" w:rsidRPr="004E5D4A">
              <w:rPr>
                <w:sz w:val="16"/>
                <w:szCs w:val="16"/>
                <w:lang w:val="en-GB"/>
              </w:rPr>
              <w:t>5-year</w:t>
            </w:r>
            <w:r w:rsidRPr="004E5D4A">
              <w:rPr>
                <w:sz w:val="16"/>
                <w:szCs w:val="16"/>
                <w:lang w:val="en-GB"/>
              </w:rPr>
              <w:t xml:space="preserve"> library road map, which will measure deliverables. Working group will include researcher rep.</w:t>
            </w:r>
          </w:p>
        </w:tc>
        <w:tc>
          <w:tcPr>
            <w:tcW w:w="873" w:type="dxa"/>
            <w:tcBorders>
              <w:top w:val="single" w:sz="6" w:space="0" w:color="000000"/>
              <w:left w:val="single" w:sz="6" w:space="0" w:color="000000"/>
              <w:bottom w:val="single" w:sz="6" w:space="0" w:color="000000"/>
              <w:right w:val="single" w:sz="6" w:space="0" w:color="000000"/>
            </w:tcBorders>
          </w:tcPr>
          <w:p w14:paraId="7F411EC8" w14:textId="3918D3CF" w:rsidR="004E5D4A" w:rsidRPr="00F41A41" w:rsidRDefault="004E5D4A" w:rsidP="004E5D4A">
            <w:pPr>
              <w:rPr>
                <w:sz w:val="16"/>
                <w:szCs w:val="16"/>
                <w:lang w:val="en-GB"/>
              </w:rPr>
            </w:pPr>
            <w:r w:rsidRPr="004E5D4A">
              <w:rPr>
                <w:sz w:val="16"/>
                <w:szCs w:val="16"/>
                <w:lang w:val="en-GB"/>
              </w:rPr>
              <w:t>Usage and impact report to CIG Jan 2022, then termly</w:t>
            </w:r>
          </w:p>
        </w:tc>
        <w:tc>
          <w:tcPr>
            <w:tcW w:w="1963" w:type="dxa"/>
            <w:tcBorders>
              <w:top w:val="single" w:sz="6" w:space="0" w:color="000000"/>
              <w:left w:val="single" w:sz="6" w:space="0" w:color="000000"/>
              <w:bottom w:val="single" w:sz="6" w:space="0" w:color="000000"/>
              <w:right w:val="single" w:sz="6" w:space="0" w:color="000000"/>
            </w:tcBorders>
          </w:tcPr>
          <w:p w14:paraId="0046D81F" w14:textId="0882758F" w:rsidR="004E5D4A" w:rsidRPr="00F41A41" w:rsidRDefault="004E5D4A" w:rsidP="004E5D4A">
            <w:pPr>
              <w:rPr>
                <w:sz w:val="16"/>
                <w:szCs w:val="16"/>
                <w:lang w:val="en-GB"/>
              </w:rPr>
            </w:pPr>
            <w:r w:rsidRPr="004E5D4A">
              <w:rPr>
                <w:sz w:val="16"/>
                <w:szCs w:val="16"/>
                <w:lang w:val="en-GB"/>
              </w:rPr>
              <w:t>Assistant Director: Digital Innovation and Research Services</w:t>
            </w:r>
          </w:p>
        </w:tc>
      </w:tr>
      <w:tr w:rsidR="004E5D4A" w:rsidRPr="00F41A41" w14:paraId="7C07B48E" w14:textId="77777777" w:rsidTr="00783216">
        <w:trPr>
          <w:trHeight w:val="1201"/>
        </w:trPr>
        <w:tc>
          <w:tcPr>
            <w:tcW w:w="1281" w:type="dxa"/>
            <w:tcBorders>
              <w:top w:val="single" w:sz="6" w:space="0" w:color="000000"/>
              <w:left w:val="single" w:sz="6" w:space="0" w:color="000000"/>
              <w:bottom w:val="single" w:sz="6" w:space="0" w:color="000000"/>
              <w:right w:val="single" w:sz="6" w:space="0" w:color="000000"/>
            </w:tcBorders>
          </w:tcPr>
          <w:p w14:paraId="79AE5B27" w14:textId="77777777" w:rsidR="004E5D4A" w:rsidRPr="00F41A41" w:rsidRDefault="004E5D4A" w:rsidP="004E5D4A">
            <w:pPr>
              <w:rPr>
                <w:rFonts w:hint="eastAsia"/>
                <w:sz w:val="16"/>
                <w:szCs w:val="16"/>
                <w:lang w:val="en-GB"/>
              </w:rPr>
            </w:pPr>
          </w:p>
        </w:tc>
        <w:tc>
          <w:tcPr>
            <w:tcW w:w="3574" w:type="dxa"/>
            <w:tcBorders>
              <w:top w:val="single" w:sz="6" w:space="0" w:color="000000"/>
              <w:left w:val="single" w:sz="6" w:space="0" w:color="000000"/>
              <w:bottom w:val="single" w:sz="6" w:space="0" w:color="000000"/>
              <w:right w:val="single" w:sz="6" w:space="0" w:color="000000"/>
            </w:tcBorders>
          </w:tcPr>
          <w:p w14:paraId="30EBF04A" w14:textId="77777777" w:rsidR="004E5D4A" w:rsidRPr="00F41A41" w:rsidRDefault="004E5D4A" w:rsidP="004E5D4A">
            <w:pPr>
              <w:rPr>
                <w:rFonts w:hint="eastAsia"/>
                <w:sz w:val="16"/>
                <w:szCs w:val="16"/>
                <w:lang w:val="en-GB"/>
              </w:rPr>
            </w:pPr>
          </w:p>
        </w:tc>
        <w:tc>
          <w:tcPr>
            <w:tcW w:w="3087" w:type="dxa"/>
            <w:tcBorders>
              <w:top w:val="single" w:sz="6" w:space="0" w:color="000000"/>
              <w:left w:val="single" w:sz="6" w:space="0" w:color="000000"/>
              <w:bottom w:val="single" w:sz="6" w:space="0" w:color="000000"/>
              <w:right w:val="single" w:sz="6" w:space="0" w:color="000000"/>
            </w:tcBorders>
          </w:tcPr>
          <w:p w14:paraId="666E09F1" w14:textId="0FE49BC2" w:rsidR="004E5D4A" w:rsidRPr="00F41A41" w:rsidRDefault="004E5D4A" w:rsidP="004E5D4A">
            <w:pPr>
              <w:rPr>
                <w:sz w:val="16"/>
                <w:szCs w:val="16"/>
                <w:lang w:val="en-GB"/>
              </w:rPr>
            </w:pPr>
            <w:r w:rsidRPr="004E5D4A">
              <w:rPr>
                <w:sz w:val="16"/>
                <w:szCs w:val="16"/>
                <w:lang w:val="en-GB"/>
              </w:rPr>
              <w:t>Further investigation of mechanism to track the 10 development days and report on them. Options include using new PDR system or existing CoreHR system.</w:t>
            </w:r>
          </w:p>
        </w:tc>
        <w:tc>
          <w:tcPr>
            <w:tcW w:w="2830" w:type="dxa"/>
            <w:tcBorders>
              <w:top w:val="single" w:sz="6" w:space="0" w:color="000000"/>
              <w:left w:val="single" w:sz="6" w:space="0" w:color="000000"/>
              <w:bottom w:val="single" w:sz="6" w:space="0" w:color="000000"/>
              <w:right w:val="single" w:sz="6" w:space="0" w:color="000000"/>
            </w:tcBorders>
          </w:tcPr>
          <w:p w14:paraId="26805232" w14:textId="50382CC7" w:rsidR="004E5D4A" w:rsidRPr="00F41A41" w:rsidRDefault="004E5D4A" w:rsidP="004E5D4A">
            <w:pPr>
              <w:rPr>
                <w:sz w:val="16"/>
                <w:szCs w:val="16"/>
                <w:lang w:val="en-GB"/>
              </w:rPr>
            </w:pPr>
            <w:r w:rsidRPr="004E5D4A">
              <w:rPr>
                <w:sz w:val="16"/>
                <w:szCs w:val="16"/>
                <w:lang w:val="en-GB"/>
              </w:rPr>
              <w:t>Currently no central mechanism in place. No measures for benchmarking. CEDARS 2021 (Q35 etc) reports that although 8% reported they had had more than 10 development days 12.8% said they had fewer than 1 day. Ambitious target of a 50% take up of 10 development days over two years. CEDARS 2023.</w:t>
            </w:r>
          </w:p>
        </w:tc>
        <w:tc>
          <w:tcPr>
            <w:tcW w:w="873" w:type="dxa"/>
            <w:tcBorders>
              <w:top w:val="single" w:sz="6" w:space="0" w:color="000000"/>
              <w:left w:val="single" w:sz="6" w:space="0" w:color="000000"/>
              <w:bottom w:val="single" w:sz="6" w:space="0" w:color="000000"/>
              <w:right w:val="single" w:sz="6" w:space="0" w:color="000000"/>
            </w:tcBorders>
          </w:tcPr>
          <w:p w14:paraId="23DE145E" w14:textId="161ABD31" w:rsidR="004E5D4A" w:rsidRPr="00F41A41" w:rsidRDefault="004E5D4A" w:rsidP="004E5D4A">
            <w:pPr>
              <w:rPr>
                <w:sz w:val="16"/>
                <w:szCs w:val="16"/>
                <w:lang w:val="en-GB"/>
              </w:rPr>
            </w:pPr>
            <w:r w:rsidRPr="004E5D4A">
              <w:rPr>
                <w:sz w:val="16"/>
                <w:szCs w:val="16"/>
                <w:lang w:val="en-GB"/>
              </w:rPr>
              <w:t>CEDARS 2023</w:t>
            </w:r>
          </w:p>
        </w:tc>
        <w:tc>
          <w:tcPr>
            <w:tcW w:w="1963" w:type="dxa"/>
            <w:tcBorders>
              <w:top w:val="single" w:sz="6" w:space="0" w:color="000000"/>
              <w:left w:val="single" w:sz="6" w:space="0" w:color="000000"/>
              <w:bottom w:val="single" w:sz="6" w:space="0" w:color="000000"/>
              <w:right w:val="single" w:sz="6" w:space="0" w:color="000000"/>
            </w:tcBorders>
          </w:tcPr>
          <w:p w14:paraId="19C02993" w14:textId="1AD8ADAF" w:rsidR="004E5D4A" w:rsidRPr="00F41A41" w:rsidRDefault="004E5D4A" w:rsidP="004E5D4A">
            <w:pPr>
              <w:rPr>
                <w:sz w:val="16"/>
                <w:szCs w:val="16"/>
                <w:lang w:val="en-GB"/>
              </w:rPr>
            </w:pPr>
            <w:r w:rsidRPr="004E5D4A">
              <w:rPr>
                <w:sz w:val="16"/>
                <w:szCs w:val="16"/>
                <w:lang w:val="en-GB"/>
              </w:rPr>
              <w:t>OD (A and R), HR service delivery manager</w:t>
            </w:r>
          </w:p>
        </w:tc>
      </w:tr>
      <w:tr w:rsidR="004E5D4A" w:rsidRPr="00F41A41" w14:paraId="1F8412B7" w14:textId="77777777" w:rsidTr="00783216">
        <w:trPr>
          <w:trHeight w:val="1201"/>
        </w:trPr>
        <w:tc>
          <w:tcPr>
            <w:tcW w:w="1281" w:type="dxa"/>
            <w:tcBorders>
              <w:top w:val="single" w:sz="6" w:space="0" w:color="000000"/>
              <w:left w:val="single" w:sz="6" w:space="0" w:color="000000"/>
              <w:bottom w:val="single" w:sz="6" w:space="0" w:color="000000"/>
              <w:right w:val="single" w:sz="6" w:space="0" w:color="000000"/>
            </w:tcBorders>
          </w:tcPr>
          <w:p w14:paraId="43C62FD0" w14:textId="77777777" w:rsidR="004E5D4A" w:rsidRPr="00F41A41" w:rsidRDefault="004E5D4A" w:rsidP="004E5D4A">
            <w:pPr>
              <w:rPr>
                <w:rFonts w:hint="eastAsia"/>
                <w:sz w:val="16"/>
                <w:szCs w:val="16"/>
                <w:lang w:val="en-GB"/>
              </w:rPr>
            </w:pPr>
          </w:p>
        </w:tc>
        <w:tc>
          <w:tcPr>
            <w:tcW w:w="3574" w:type="dxa"/>
            <w:tcBorders>
              <w:top w:val="single" w:sz="6" w:space="0" w:color="000000"/>
              <w:left w:val="single" w:sz="6" w:space="0" w:color="000000"/>
              <w:bottom w:val="single" w:sz="6" w:space="0" w:color="000000"/>
              <w:right w:val="single" w:sz="6" w:space="0" w:color="000000"/>
            </w:tcBorders>
          </w:tcPr>
          <w:p w14:paraId="25252823" w14:textId="77777777" w:rsidR="004E5D4A" w:rsidRPr="00F41A41" w:rsidRDefault="004E5D4A" w:rsidP="004E5D4A">
            <w:pPr>
              <w:rPr>
                <w:rFonts w:hint="eastAsia"/>
                <w:sz w:val="16"/>
                <w:szCs w:val="16"/>
                <w:lang w:val="en-GB"/>
              </w:rPr>
            </w:pPr>
          </w:p>
        </w:tc>
        <w:tc>
          <w:tcPr>
            <w:tcW w:w="3087" w:type="dxa"/>
            <w:tcBorders>
              <w:top w:val="single" w:sz="6" w:space="0" w:color="000000"/>
              <w:left w:val="single" w:sz="6" w:space="0" w:color="000000"/>
              <w:bottom w:val="single" w:sz="6" w:space="0" w:color="000000"/>
              <w:right w:val="single" w:sz="6" w:space="0" w:color="000000"/>
            </w:tcBorders>
          </w:tcPr>
          <w:p w14:paraId="1D819DEF" w14:textId="058BE4D9" w:rsidR="004E5D4A" w:rsidRPr="00F41A41" w:rsidRDefault="004E5D4A" w:rsidP="004E5D4A">
            <w:pPr>
              <w:rPr>
                <w:sz w:val="16"/>
                <w:szCs w:val="16"/>
                <w:lang w:val="en-GB"/>
              </w:rPr>
            </w:pPr>
            <w:r w:rsidRPr="004E5D4A">
              <w:rPr>
                <w:sz w:val="16"/>
                <w:szCs w:val="16"/>
                <w:lang w:val="en-GB"/>
              </w:rPr>
              <w:t>Promotion of new resources as part of PROSPER career development Portal.</w:t>
            </w:r>
          </w:p>
        </w:tc>
        <w:tc>
          <w:tcPr>
            <w:tcW w:w="2830" w:type="dxa"/>
            <w:tcBorders>
              <w:top w:val="single" w:sz="6" w:space="0" w:color="000000"/>
              <w:left w:val="single" w:sz="6" w:space="0" w:color="000000"/>
              <w:bottom w:val="single" w:sz="6" w:space="0" w:color="000000"/>
              <w:right w:val="single" w:sz="6" w:space="0" w:color="000000"/>
            </w:tcBorders>
          </w:tcPr>
          <w:p w14:paraId="10949DCA" w14:textId="62D71D3D" w:rsidR="004E5D4A" w:rsidRPr="00F41A41" w:rsidRDefault="004E5D4A" w:rsidP="004E5D4A">
            <w:pPr>
              <w:rPr>
                <w:sz w:val="16"/>
                <w:szCs w:val="16"/>
                <w:lang w:val="en-GB"/>
              </w:rPr>
            </w:pPr>
            <w:r w:rsidRPr="004E5D4A">
              <w:rPr>
                <w:sz w:val="16"/>
                <w:szCs w:val="16"/>
                <w:lang w:val="en-GB"/>
              </w:rPr>
              <w:t>Monitoring of access to ensure Lancaster researchers are taking part in this initiative following the pilot.</w:t>
            </w:r>
          </w:p>
        </w:tc>
        <w:tc>
          <w:tcPr>
            <w:tcW w:w="873" w:type="dxa"/>
            <w:tcBorders>
              <w:top w:val="single" w:sz="6" w:space="0" w:color="000000"/>
              <w:left w:val="single" w:sz="6" w:space="0" w:color="000000"/>
              <w:bottom w:val="single" w:sz="6" w:space="0" w:color="000000"/>
              <w:right w:val="single" w:sz="6" w:space="0" w:color="000000"/>
            </w:tcBorders>
          </w:tcPr>
          <w:p w14:paraId="3075F832" w14:textId="7189A724" w:rsidR="004E5D4A" w:rsidRPr="00F41A41" w:rsidRDefault="004E5D4A" w:rsidP="004E5D4A">
            <w:pPr>
              <w:rPr>
                <w:sz w:val="16"/>
                <w:szCs w:val="16"/>
                <w:lang w:val="en-GB"/>
              </w:rPr>
            </w:pPr>
            <w:r w:rsidRPr="004E5D4A">
              <w:rPr>
                <w:sz w:val="16"/>
                <w:szCs w:val="16"/>
                <w:lang w:val="en-GB"/>
              </w:rPr>
              <w:t>Usage impact reported to CIG Dec 22</w:t>
            </w:r>
          </w:p>
        </w:tc>
        <w:tc>
          <w:tcPr>
            <w:tcW w:w="1963" w:type="dxa"/>
            <w:tcBorders>
              <w:top w:val="single" w:sz="6" w:space="0" w:color="000000"/>
              <w:left w:val="single" w:sz="6" w:space="0" w:color="000000"/>
              <w:bottom w:val="single" w:sz="6" w:space="0" w:color="000000"/>
              <w:right w:val="single" w:sz="6" w:space="0" w:color="000000"/>
            </w:tcBorders>
          </w:tcPr>
          <w:p w14:paraId="38BF5747" w14:textId="48DE0531" w:rsidR="004E5D4A" w:rsidRPr="00F41A41" w:rsidRDefault="004E5D4A" w:rsidP="004E5D4A">
            <w:pPr>
              <w:rPr>
                <w:sz w:val="16"/>
                <w:szCs w:val="16"/>
                <w:lang w:val="en-GB"/>
              </w:rPr>
            </w:pPr>
            <w:r w:rsidRPr="004E5D4A">
              <w:rPr>
                <w:sz w:val="16"/>
                <w:szCs w:val="16"/>
                <w:lang w:val="en-GB"/>
              </w:rPr>
              <w:t>OD (A and R)</w:t>
            </w:r>
          </w:p>
        </w:tc>
      </w:tr>
      <w:tr w:rsidR="004E5D4A" w:rsidRPr="00F41A41" w14:paraId="0E036090" w14:textId="77777777" w:rsidTr="00783216">
        <w:trPr>
          <w:trHeight w:val="1201"/>
        </w:trPr>
        <w:tc>
          <w:tcPr>
            <w:tcW w:w="1281" w:type="dxa"/>
            <w:tcBorders>
              <w:top w:val="single" w:sz="6" w:space="0" w:color="000000"/>
              <w:left w:val="single" w:sz="6" w:space="0" w:color="000000"/>
              <w:bottom w:val="single" w:sz="6" w:space="0" w:color="000000"/>
              <w:right w:val="single" w:sz="6" w:space="0" w:color="000000"/>
            </w:tcBorders>
          </w:tcPr>
          <w:p w14:paraId="5D3429EB" w14:textId="0879FF0C" w:rsidR="004E5D4A" w:rsidRPr="00F41A41" w:rsidRDefault="004E5D4A" w:rsidP="004E5D4A">
            <w:pPr>
              <w:rPr>
                <w:rFonts w:hint="eastAsia"/>
                <w:sz w:val="16"/>
                <w:szCs w:val="16"/>
                <w:lang w:val="en-GB"/>
              </w:rPr>
            </w:pPr>
            <w:r w:rsidRPr="004E5D4A">
              <w:rPr>
                <w:sz w:val="16"/>
                <w:szCs w:val="16"/>
                <w:lang w:val="en-GB"/>
              </w:rPr>
              <w:t>PCDI2</w:t>
            </w:r>
          </w:p>
        </w:tc>
        <w:tc>
          <w:tcPr>
            <w:tcW w:w="3574" w:type="dxa"/>
            <w:tcBorders>
              <w:top w:val="single" w:sz="6" w:space="0" w:color="000000"/>
              <w:left w:val="single" w:sz="6" w:space="0" w:color="000000"/>
              <w:bottom w:val="single" w:sz="6" w:space="0" w:color="000000"/>
              <w:right w:val="single" w:sz="6" w:space="0" w:color="000000"/>
            </w:tcBorders>
          </w:tcPr>
          <w:p w14:paraId="3539111C" w14:textId="4B3A2575" w:rsidR="004E5D4A" w:rsidRPr="00F41A41" w:rsidRDefault="004E5D4A" w:rsidP="004E5D4A">
            <w:pPr>
              <w:rPr>
                <w:rFonts w:hint="eastAsia"/>
                <w:sz w:val="16"/>
                <w:szCs w:val="16"/>
                <w:lang w:val="en-GB"/>
              </w:rPr>
            </w:pPr>
            <w:r w:rsidRPr="004E5D4A">
              <w:rPr>
                <w:sz w:val="16"/>
                <w:szCs w:val="16"/>
                <w:lang w:val="en-GB"/>
              </w:rPr>
              <w:t>Provide training, structured support, and time for managers to engage in meaningful career development reviews with their researchers</w:t>
            </w:r>
          </w:p>
        </w:tc>
        <w:tc>
          <w:tcPr>
            <w:tcW w:w="3087" w:type="dxa"/>
            <w:tcBorders>
              <w:top w:val="single" w:sz="6" w:space="0" w:color="000000"/>
              <w:left w:val="single" w:sz="6" w:space="0" w:color="000000"/>
              <w:bottom w:val="single" w:sz="6" w:space="0" w:color="000000"/>
              <w:right w:val="single" w:sz="6" w:space="0" w:color="000000"/>
            </w:tcBorders>
          </w:tcPr>
          <w:p w14:paraId="695238DC" w14:textId="10BBD8E4" w:rsidR="004E5D4A" w:rsidRPr="00F41A41" w:rsidRDefault="004E5D4A" w:rsidP="004E5D4A">
            <w:pPr>
              <w:rPr>
                <w:sz w:val="16"/>
                <w:szCs w:val="16"/>
                <w:lang w:val="en-GB"/>
              </w:rPr>
            </w:pPr>
            <w:r w:rsidRPr="004E5D4A">
              <w:rPr>
                <w:sz w:val="16"/>
                <w:szCs w:val="16"/>
                <w:lang w:val="en-GB"/>
              </w:rPr>
              <w:t>Explore the options for Manager mandatory training programme, to include coaching culture and career mentoring.</w:t>
            </w:r>
          </w:p>
        </w:tc>
        <w:tc>
          <w:tcPr>
            <w:tcW w:w="2830" w:type="dxa"/>
            <w:tcBorders>
              <w:top w:val="single" w:sz="6" w:space="0" w:color="000000"/>
              <w:left w:val="single" w:sz="6" w:space="0" w:color="000000"/>
              <w:bottom w:val="single" w:sz="6" w:space="0" w:color="000000"/>
              <w:right w:val="single" w:sz="6" w:space="0" w:color="000000"/>
            </w:tcBorders>
          </w:tcPr>
          <w:p w14:paraId="125C3A06" w14:textId="117C5F13" w:rsidR="004E5D4A" w:rsidRPr="00F41A41" w:rsidRDefault="004E5D4A" w:rsidP="004E5D4A">
            <w:pPr>
              <w:rPr>
                <w:sz w:val="16"/>
                <w:szCs w:val="16"/>
                <w:lang w:val="en-GB"/>
              </w:rPr>
            </w:pPr>
            <w:r w:rsidRPr="004E5D4A">
              <w:rPr>
                <w:sz w:val="16"/>
                <w:szCs w:val="16"/>
                <w:lang w:val="en-GB"/>
              </w:rPr>
              <w:t>New PDR system, and Work Allocation Modules under development. To be available 2022. full review of impact as part of project implementation</w:t>
            </w:r>
          </w:p>
        </w:tc>
        <w:tc>
          <w:tcPr>
            <w:tcW w:w="873" w:type="dxa"/>
            <w:tcBorders>
              <w:top w:val="single" w:sz="6" w:space="0" w:color="000000"/>
              <w:left w:val="single" w:sz="6" w:space="0" w:color="000000"/>
              <w:bottom w:val="single" w:sz="6" w:space="0" w:color="000000"/>
              <w:right w:val="single" w:sz="6" w:space="0" w:color="000000"/>
            </w:tcBorders>
          </w:tcPr>
          <w:p w14:paraId="772AB372" w14:textId="6B5810E0" w:rsidR="004E5D4A" w:rsidRPr="00F41A41" w:rsidRDefault="004E5D4A" w:rsidP="004E5D4A">
            <w:pPr>
              <w:rPr>
                <w:sz w:val="16"/>
                <w:szCs w:val="16"/>
                <w:lang w:val="en-GB"/>
              </w:rPr>
            </w:pPr>
            <w:r w:rsidRPr="004E5D4A">
              <w:rPr>
                <w:sz w:val="16"/>
                <w:szCs w:val="16"/>
                <w:lang w:val="en-GB"/>
              </w:rPr>
              <w:t>Oct-22</w:t>
            </w:r>
          </w:p>
        </w:tc>
        <w:tc>
          <w:tcPr>
            <w:tcW w:w="1963" w:type="dxa"/>
            <w:tcBorders>
              <w:top w:val="single" w:sz="6" w:space="0" w:color="000000"/>
              <w:left w:val="single" w:sz="6" w:space="0" w:color="000000"/>
              <w:bottom w:val="single" w:sz="6" w:space="0" w:color="000000"/>
              <w:right w:val="single" w:sz="6" w:space="0" w:color="000000"/>
            </w:tcBorders>
          </w:tcPr>
          <w:p w14:paraId="2C8C4B53" w14:textId="77777777" w:rsidR="004E5D4A" w:rsidRPr="004E5D4A" w:rsidRDefault="004E5D4A" w:rsidP="004E5D4A">
            <w:pPr>
              <w:rPr>
                <w:rFonts w:hint="eastAsia"/>
                <w:sz w:val="16"/>
                <w:szCs w:val="16"/>
                <w:lang w:val="en-GB"/>
              </w:rPr>
            </w:pPr>
            <w:r w:rsidRPr="004E5D4A">
              <w:rPr>
                <w:sz w:val="16"/>
                <w:szCs w:val="16"/>
                <w:lang w:val="en-GB"/>
              </w:rPr>
              <w:t>Deputy Director POED and Assistant Director</w:t>
            </w:r>
          </w:p>
          <w:p w14:paraId="3C331041" w14:textId="1D328300" w:rsidR="004E5D4A" w:rsidRPr="00F41A41" w:rsidRDefault="004E5D4A" w:rsidP="004E5D4A">
            <w:pPr>
              <w:rPr>
                <w:sz w:val="16"/>
                <w:szCs w:val="16"/>
                <w:lang w:val="en-GB"/>
              </w:rPr>
            </w:pPr>
            <w:r w:rsidRPr="004E5D4A">
              <w:rPr>
                <w:sz w:val="16"/>
                <w:szCs w:val="16"/>
                <w:lang w:val="en-GB"/>
              </w:rPr>
              <w:t>POED</w:t>
            </w:r>
          </w:p>
        </w:tc>
      </w:tr>
      <w:tr w:rsidR="004E5D4A" w:rsidRPr="00F41A41" w14:paraId="71FF0993" w14:textId="77777777" w:rsidTr="00783216">
        <w:trPr>
          <w:trHeight w:val="1201"/>
        </w:trPr>
        <w:tc>
          <w:tcPr>
            <w:tcW w:w="1281" w:type="dxa"/>
            <w:tcBorders>
              <w:top w:val="single" w:sz="6" w:space="0" w:color="000000"/>
              <w:left w:val="single" w:sz="6" w:space="0" w:color="000000"/>
              <w:bottom w:val="single" w:sz="6" w:space="0" w:color="000000"/>
              <w:right w:val="single" w:sz="6" w:space="0" w:color="000000"/>
            </w:tcBorders>
          </w:tcPr>
          <w:p w14:paraId="40409BA9" w14:textId="35D8544B" w:rsidR="004E5D4A" w:rsidRPr="00F41A41" w:rsidRDefault="004E5D4A" w:rsidP="004E5D4A">
            <w:pPr>
              <w:rPr>
                <w:rFonts w:hint="eastAsia"/>
                <w:sz w:val="16"/>
                <w:szCs w:val="16"/>
                <w:lang w:val="en-GB"/>
              </w:rPr>
            </w:pPr>
            <w:r w:rsidRPr="004E5D4A">
              <w:rPr>
                <w:sz w:val="16"/>
                <w:szCs w:val="16"/>
                <w:lang w:val="en-GB"/>
              </w:rPr>
              <w:t>PCDI3</w:t>
            </w:r>
          </w:p>
        </w:tc>
        <w:tc>
          <w:tcPr>
            <w:tcW w:w="3574" w:type="dxa"/>
            <w:tcBorders>
              <w:top w:val="single" w:sz="6" w:space="0" w:color="000000"/>
              <w:left w:val="single" w:sz="6" w:space="0" w:color="000000"/>
              <w:bottom w:val="single" w:sz="6" w:space="0" w:color="000000"/>
              <w:right w:val="single" w:sz="6" w:space="0" w:color="000000"/>
            </w:tcBorders>
          </w:tcPr>
          <w:p w14:paraId="09A08022" w14:textId="47268B0D" w:rsidR="004E5D4A" w:rsidRPr="00F41A41" w:rsidRDefault="004E5D4A" w:rsidP="004E5D4A">
            <w:pPr>
              <w:rPr>
                <w:rFonts w:hint="eastAsia"/>
                <w:sz w:val="16"/>
                <w:szCs w:val="16"/>
                <w:lang w:val="en-GB"/>
              </w:rPr>
            </w:pPr>
            <w:r w:rsidRPr="004E5D4A">
              <w:rPr>
                <w:sz w:val="16"/>
                <w:szCs w:val="16"/>
                <w:lang w:val="en-GB"/>
              </w:rPr>
              <w:t>Ensure that researchers have access to professional advice on career management, across a breadth of careers</w:t>
            </w:r>
          </w:p>
        </w:tc>
        <w:tc>
          <w:tcPr>
            <w:tcW w:w="3087" w:type="dxa"/>
            <w:tcBorders>
              <w:top w:val="single" w:sz="6" w:space="0" w:color="000000"/>
              <w:left w:val="single" w:sz="6" w:space="0" w:color="000000"/>
              <w:bottom w:val="single" w:sz="6" w:space="0" w:color="000000"/>
              <w:right w:val="single" w:sz="6" w:space="0" w:color="000000"/>
            </w:tcBorders>
          </w:tcPr>
          <w:p w14:paraId="6D6054BE" w14:textId="2CB14857" w:rsidR="004E5D4A" w:rsidRPr="00F41A41" w:rsidRDefault="004E5D4A" w:rsidP="004E5D4A">
            <w:pPr>
              <w:rPr>
                <w:sz w:val="16"/>
                <w:szCs w:val="16"/>
                <w:lang w:val="en-GB"/>
              </w:rPr>
            </w:pPr>
            <w:r w:rsidRPr="004E5D4A">
              <w:rPr>
                <w:sz w:val="16"/>
                <w:szCs w:val="16"/>
                <w:lang w:val="en-GB"/>
              </w:rPr>
              <w:t>Departmental mentoring schemes to be encouraged. Signposting to Prosper resources.</w:t>
            </w:r>
          </w:p>
        </w:tc>
        <w:tc>
          <w:tcPr>
            <w:tcW w:w="2830" w:type="dxa"/>
            <w:tcBorders>
              <w:top w:val="single" w:sz="6" w:space="0" w:color="000000"/>
              <w:left w:val="single" w:sz="6" w:space="0" w:color="000000"/>
              <w:bottom w:val="single" w:sz="6" w:space="0" w:color="000000"/>
              <w:right w:val="single" w:sz="6" w:space="0" w:color="000000"/>
            </w:tcBorders>
          </w:tcPr>
          <w:p w14:paraId="239FE64D" w14:textId="28310A8C" w:rsidR="004E5D4A" w:rsidRPr="00F41A41" w:rsidRDefault="004E5D4A" w:rsidP="004E5D4A">
            <w:pPr>
              <w:rPr>
                <w:sz w:val="16"/>
                <w:szCs w:val="16"/>
                <w:lang w:val="en-GB"/>
              </w:rPr>
            </w:pPr>
            <w:r w:rsidRPr="004E5D4A">
              <w:rPr>
                <w:sz w:val="16"/>
                <w:szCs w:val="16"/>
                <w:lang w:val="en-GB"/>
              </w:rPr>
              <w:t>Monitoring and reporting on Departmental mentoring schemes to CIG</w:t>
            </w:r>
          </w:p>
        </w:tc>
        <w:tc>
          <w:tcPr>
            <w:tcW w:w="873" w:type="dxa"/>
            <w:tcBorders>
              <w:top w:val="single" w:sz="6" w:space="0" w:color="000000"/>
              <w:left w:val="single" w:sz="6" w:space="0" w:color="000000"/>
              <w:bottom w:val="single" w:sz="6" w:space="0" w:color="000000"/>
              <w:right w:val="single" w:sz="6" w:space="0" w:color="000000"/>
            </w:tcBorders>
          </w:tcPr>
          <w:p w14:paraId="4852D364" w14:textId="7C6E67A2" w:rsidR="004E5D4A" w:rsidRPr="00F41A41" w:rsidRDefault="004E5D4A" w:rsidP="004E5D4A">
            <w:pPr>
              <w:rPr>
                <w:sz w:val="16"/>
                <w:szCs w:val="16"/>
                <w:lang w:val="en-GB"/>
              </w:rPr>
            </w:pPr>
            <w:r w:rsidRPr="004E5D4A">
              <w:rPr>
                <w:sz w:val="16"/>
                <w:szCs w:val="16"/>
                <w:lang w:val="en-GB"/>
              </w:rPr>
              <w:t>Annually, Michaelmas</w:t>
            </w:r>
          </w:p>
        </w:tc>
        <w:tc>
          <w:tcPr>
            <w:tcW w:w="1963" w:type="dxa"/>
            <w:tcBorders>
              <w:top w:val="single" w:sz="6" w:space="0" w:color="000000"/>
              <w:left w:val="single" w:sz="6" w:space="0" w:color="000000"/>
              <w:bottom w:val="single" w:sz="6" w:space="0" w:color="000000"/>
              <w:right w:val="single" w:sz="6" w:space="0" w:color="000000"/>
            </w:tcBorders>
          </w:tcPr>
          <w:p w14:paraId="328ABCB2" w14:textId="3C6DA59F" w:rsidR="004E5D4A" w:rsidRPr="004E5D4A" w:rsidRDefault="004E5D4A" w:rsidP="004E5D4A">
            <w:pPr>
              <w:rPr>
                <w:rFonts w:hint="eastAsia"/>
                <w:sz w:val="16"/>
                <w:szCs w:val="16"/>
                <w:lang w:val="en-GB"/>
              </w:rPr>
            </w:pPr>
            <w:r w:rsidRPr="004E5D4A">
              <w:rPr>
                <w:sz w:val="16"/>
                <w:szCs w:val="16"/>
                <w:lang w:val="en-GB"/>
              </w:rPr>
              <w:t xml:space="preserve">Faculty and Departmental </w:t>
            </w:r>
            <w:r>
              <w:rPr>
                <w:sz w:val="16"/>
                <w:szCs w:val="16"/>
                <w:lang w:val="en-GB"/>
              </w:rPr>
              <w:t>R</w:t>
            </w:r>
            <w:r w:rsidRPr="004E5D4A">
              <w:rPr>
                <w:sz w:val="16"/>
                <w:szCs w:val="16"/>
                <w:lang w:val="en-GB"/>
              </w:rPr>
              <w:t>esearch</w:t>
            </w:r>
            <w:r w:rsidRPr="004E5D4A">
              <w:rPr>
                <w:sz w:val="16"/>
                <w:szCs w:val="16"/>
                <w:lang w:val="en-GB"/>
              </w:rPr>
              <w:t xml:space="preserve"> Deans and</w:t>
            </w:r>
          </w:p>
          <w:p w14:paraId="2C847EBE" w14:textId="0F75C279" w:rsidR="004E5D4A" w:rsidRPr="00F41A41" w:rsidRDefault="004E5D4A" w:rsidP="004E5D4A">
            <w:pPr>
              <w:rPr>
                <w:sz w:val="16"/>
                <w:szCs w:val="16"/>
                <w:lang w:val="en-GB"/>
              </w:rPr>
            </w:pPr>
            <w:r w:rsidRPr="004E5D4A">
              <w:rPr>
                <w:sz w:val="16"/>
                <w:szCs w:val="16"/>
                <w:lang w:val="en-GB"/>
              </w:rPr>
              <w:t>Directors</w:t>
            </w:r>
          </w:p>
        </w:tc>
      </w:tr>
      <w:tr w:rsidR="004E5D4A" w:rsidRPr="00F41A41" w14:paraId="35D84C3A" w14:textId="77777777" w:rsidTr="00783216">
        <w:trPr>
          <w:trHeight w:val="1201"/>
        </w:trPr>
        <w:tc>
          <w:tcPr>
            <w:tcW w:w="1281" w:type="dxa"/>
            <w:tcBorders>
              <w:top w:val="single" w:sz="6" w:space="0" w:color="000000"/>
              <w:left w:val="single" w:sz="6" w:space="0" w:color="000000"/>
              <w:bottom w:val="single" w:sz="6" w:space="0" w:color="000000"/>
              <w:right w:val="single" w:sz="6" w:space="0" w:color="000000"/>
            </w:tcBorders>
          </w:tcPr>
          <w:p w14:paraId="25457094" w14:textId="33B24C36" w:rsidR="004E5D4A" w:rsidRPr="00F41A41" w:rsidRDefault="004E5D4A" w:rsidP="004E5D4A">
            <w:pPr>
              <w:rPr>
                <w:rFonts w:hint="eastAsia"/>
                <w:sz w:val="16"/>
                <w:szCs w:val="16"/>
                <w:lang w:val="en-GB"/>
              </w:rPr>
            </w:pPr>
            <w:r w:rsidRPr="004E5D4A">
              <w:rPr>
                <w:sz w:val="16"/>
                <w:szCs w:val="16"/>
                <w:lang w:val="en-GB"/>
              </w:rPr>
              <w:t>PCDI4</w:t>
            </w:r>
          </w:p>
        </w:tc>
        <w:tc>
          <w:tcPr>
            <w:tcW w:w="3574" w:type="dxa"/>
            <w:tcBorders>
              <w:top w:val="single" w:sz="6" w:space="0" w:color="000000"/>
              <w:left w:val="single" w:sz="6" w:space="0" w:color="000000"/>
              <w:bottom w:val="single" w:sz="6" w:space="0" w:color="000000"/>
              <w:right w:val="single" w:sz="6" w:space="0" w:color="000000"/>
            </w:tcBorders>
          </w:tcPr>
          <w:p w14:paraId="73FC9669" w14:textId="5A228C8E" w:rsidR="004E5D4A" w:rsidRPr="00F41A41" w:rsidRDefault="004E5D4A" w:rsidP="004E5D4A">
            <w:pPr>
              <w:rPr>
                <w:rFonts w:hint="eastAsia"/>
                <w:sz w:val="16"/>
                <w:szCs w:val="16"/>
                <w:lang w:val="en-GB"/>
              </w:rPr>
            </w:pPr>
            <w:r w:rsidRPr="004E5D4A">
              <w:rPr>
                <w:sz w:val="16"/>
                <w:szCs w:val="16"/>
                <w:lang w:val="en-GB"/>
              </w:rPr>
              <w:t>Provide researchers with opportunities, and time, to develop their research identity and broader leadership skills</w:t>
            </w:r>
          </w:p>
        </w:tc>
        <w:tc>
          <w:tcPr>
            <w:tcW w:w="3087" w:type="dxa"/>
            <w:tcBorders>
              <w:top w:val="single" w:sz="6" w:space="0" w:color="000000"/>
              <w:left w:val="single" w:sz="6" w:space="0" w:color="000000"/>
              <w:bottom w:val="single" w:sz="6" w:space="0" w:color="000000"/>
              <w:right w:val="single" w:sz="6" w:space="0" w:color="000000"/>
            </w:tcBorders>
          </w:tcPr>
          <w:p w14:paraId="3C232046" w14:textId="7A7714B9" w:rsidR="004E5D4A" w:rsidRPr="00F41A41" w:rsidRDefault="004E5D4A" w:rsidP="004E5D4A">
            <w:pPr>
              <w:rPr>
                <w:sz w:val="16"/>
                <w:szCs w:val="16"/>
                <w:lang w:val="en-GB"/>
              </w:rPr>
            </w:pPr>
            <w:r w:rsidRPr="004E5D4A">
              <w:rPr>
                <w:sz w:val="16"/>
                <w:szCs w:val="16"/>
                <w:lang w:val="en-GB"/>
              </w:rPr>
              <w:t>Pan-institutional pilot mentoring scheme running currently - if successful this opportunity will be expanded. Departments to be highly encouraged to develop their own mentoring schemes</w:t>
            </w:r>
          </w:p>
        </w:tc>
        <w:tc>
          <w:tcPr>
            <w:tcW w:w="2830" w:type="dxa"/>
            <w:tcBorders>
              <w:top w:val="single" w:sz="6" w:space="0" w:color="000000"/>
              <w:left w:val="single" w:sz="6" w:space="0" w:color="000000"/>
              <w:bottom w:val="single" w:sz="6" w:space="0" w:color="000000"/>
              <w:right w:val="single" w:sz="6" w:space="0" w:color="000000"/>
            </w:tcBorders>
          </w:tcPr>
          <w:p w14:paraId="2A99E716" w14:textId="32B20261" w:rsidR="004E5D4A" w:rsidRPr="00F41A41" w:rsidRDefault="004E5D4A" w:rsidP="004E5D4A">
            <w:pPr>
              <w:rPr>
                <w:sz w:val="16"/>
                <w:szCs w:val="16"/>
                <w:lang w:val="en-GB"/>
              </w:rPr>
            </w:pPr>
            <w:r w:rsidRPr="004E5D4A">
              <w:rPr>
                <w:sz w:val="16"/>
                <w:szCs w:val="16"/>
                <w:lang w:val="en-GB"/>
              </w:rPr>
              <w:t xml:space="preserve">Pilot feedback to show positive impact on research confidence and increase in networking </w:t>
            </w:r>
            <w:r w:rsidRPr="004E5D4A">
              <w:rPr>
                <w:sz w:val="16"/>
                <w:szCs w:val="16"/>
                <w:lang w:val="en-GB"/>
              </w:rPr>
              <w:t>opportunities</w:t>
            </w:r>
            <w:r w:rsidRPr="004E5D4A">
              <w:rPr>
                <w:sz w:val="16"/>
                <w:szCs w:val="16"/>
                <w:lang w:val="en-GB"/>
              </w:rPr>
              <w:t>.</w:t>
            </w:r>
          </w:p>
        </w:tc>
        <w:tc>
          <w:tcPr>
            <w:tcW w:w="873" w:type="dxa"/>
            <w:tcBorders>
              <w:top w:val="single" w:sz="6" w:space="0" w:color="000000"/>
              <w:left w:val="single" w:sz="6" w:space="0" w:color="000000"/>
              <w:bottom w:val="single" w:sz="6" w:space="0" w:color="000000"/>
              <w:right w:val="single" w:sz="6" w:space="0" w:color="000000"/>
            </w:tcBorders>
          </w:tcPr>
          <w:p w14:paraId="6D42FFAC" w14:textId="0338A488" w:rsidR="004E5D4A" w:rsidRPr="00F41A41" w:rsidRDefault="004E5D4A" w:rsidP="004E5D4A">
            <w:pPr>
              <w:rPr>
                <w:sz w:val="16"/>
                <w:szCs w:val="16"/>
                <w:lang w:val="en-GB"/>
              </w:rPr>
            </w:pPr>
            <w:r w:rsidRPr="004E5D4A">
              <w:rPr>
                <w:sz w:val="16"/>
                <w:szCs w:val="16"/>
                <w:lang w:val="en-GB"/>
              </w:rPr>
              <w:t>Feb-22</w:t>
            </w:r>
          </w:p>
        </w:tc>
        <w:tc>
          <w:tcPr>
            <w:tcW w:w="1963" w:type="dxa"/>
            <w:tcBorders>
              <w:top w:val="single" w:sz="6" w:space="0" w:color="000000"/>
              <w:left w:val="single" w:sz="6" w:space="0" w:color="000000"/>
              <w:bottom w:val="single" w:sz="6" w:space="0" w:color="000000"/>
              <w:right w:val="single" w:sz="6" w:space="0" w:color="000000"/>
            </w:tcBorders>
          </w:tcPr>
          <w:p w14:paraId="3E574AAB" w14:textId="2F0CA5A9" w:rsidR="004E5D4A" w:rsidRPr="00F41A41" w:rsidRDefault="004E5D4A" w:rsidP="004E5D4A">
            <w:pPr>
              <w:rPr>
                <w:sz w:val="16"/>
                <w:szCs w:val="16"/>
                <w:lang w:val="en-GB"/>
              </w:rPr>
            </w:pPr>
            <w:r w:rsidRPr="004E5D4A">
              <w:rPr>
                <w:sz w:val="16"/>
                <w:szCs w:val="16"/>
                <w:lang w:val="en-GB"/>
              </w:rPr>
              <w:t>OD (A and R)</w:t>
            </w:r>
          </w:p>
        </w:tc>
      </w:tr>
      <w:tr w:rsidR="004E5D4A" w:rsidRPr="00F41A41" w14:paraId="0430FFC8" w14:textId="77777777" w:rsidTr="00783216">
        <w:trPr>
          <w:trHeight w:val="1201"/>
        </w:trPr>
        <w:tc>
          <w:tcPr>
            <w:tcW w:w="1281" w:type="dxa"/>
            <w:tcBorders>
              <w:top w:val="single" w:sz="6" w:space="0" w:color="000000"/>
              <w:left w:val="single" w:sz="6" w:space="0" w:color="000000"/>
              <w:bottom w:val="single" w:sz="6" w:space="0" w:color="000000"/>
              <w:right w:val="single" w:sz="6" w:space="0" w:color="000000"/>
            </w:tcBorders>
          </w:tcPr>
          <w:p w14:paraId="1CC96FAD" w14:textId="133C1D57" w:rsidR="004E5D4A" w:rsidRPr="00F41A41" w:rsidRDefault="004E5D4A" w:rsidP="004E5D4A">
            <w:pPr>
              <w:rPr>
                <w:rFonts w:hint="eastAsia"/>
                <w:sz w:val="16"/>
                <w:szCs w:val="16"/>
                <w:lang w:val="en-GB"/>
              </w:rPr>
            </w:pPr>
            <w:r w:rsidRPr="004E5D4A">
              <w:rPr>
                <w:sz w:val="16"/>
                <w:szCs w:val="16"/>
                <w:lang w:val="en-GB"/>
              </w:rPr>
              <w:t>PCDI5</w:t>
            </w:r>
          </w:p>
        </w:tc>
        <w:tc>
          <w:tcPr>
            <w:tcW w:w="3574" w:type="dxa"/>
            <w:tcBorders>
              <w:top w:val="single" w:sz="6" w:space="0" w:color="000000"/>
              <w:left w:val="single" w:sz="6" w:space="0" w:color="000000"/>
              <w:bottom w:val="single" w:sz="6" w:space="0" w:color="000000"/>
              <w:right w:val="single" w:sz="6" w:space="0" w:color="000000"/>
            </w:tcBorders>
          </w:tcPr>
          <w:p w14:paraId="76CDF857" w14:textId="043E4E07" w:rsidR="004E5D4A" w:rsidRPr="00F41A41" w:rsidRDefault="004E5D4A" w:rsidP="004E5D4A">
            <w:pPr>
              <w:rPr>
                <w:rFonts w:hint="eastAsia"/>
                <w:sz w:val="16"/>
                <w:szCs w:val="16"/>
                <w:lang w:val="en-GB"/>
              </w:rPr>
            </w:pPr>
            <w:r w:rsidRPr="004E5D4A">
              <w:rPr>
                <w:sz w:val="16"/>
                <w:szCs w:val="16"/>
                <w:lang w:val="en-GB"/>
              </w:rPr>
              <w:t>Recognise that moving between, and working across, employment sectors can bring benefits to research and researchers, and support opportunities for researchers to experience this</w:t>
            </w:r>
          </w:p>
        </w:tc>
        <w:tc>
          <w:tcPr>
            <w:tcW w:w="3087" w:type="dxa"/>
            <w:tcBorders>
              <w:top w:val="single" w:sz="6" w:space="0" w:color="000000"/>
              <w:left w:val="single" w:sz="6" w:space="0" w:color="000000"/>
              <w:bottom w:val="single" w:sz="6" w:space="0" w:color="000000"/>
              <w:right w:val="single" w:sz="6" w:space="0" w:color="000000"/>
            </w:tcBorders>
          </w:tcPr>
          <w:p w14:paraId="65441797" w14:textId="24F6487E" w:rsidR="004E5D4A" w:rsidRPr="004E5D4A" w:rsidRDefault="004E5D4A" w:rsidP="004E5D4A">
            <w:pPr>
              <w:rPr>
                <w:rFonts w:hint="eastAsia"/>
                <w:sz w:val="16"/>
                <w:szCs w:val="16"/>
                <w:lang w:val="en-GB"/>
              </w:rPr>
            </w:pPr>
            <w:r w:rsidRPr="004E5D4A">
              <w:rPr>
                <w:sz w:val="16"/>
                <w:szCs w:val="16"/>
                <w:lang w:val="en-GB"/>
              </w:rPr>
              <w:t>Prosper</w:t>
            </w:r>
            <w:r>
              <w:rPr>
                <w:sz w:val="16"/>
                <w:szCs w:val="16"/>
                <w:lang w:val="en-GB"/>
              </w:rPr>
              <w:t xml:space="preserve"> </w:t>
            </w:r>
            <w:r w:rsidRPr="004E5D4A">
              <w:rPr>
                <w:sz w:val="16"/>
                <w:szCs w:val="16"/>
                <w:lang w:val="en-GB"/>
              </w:rPr>
              <w:t xml:space="preserve">Portal launched 2021, full programme </w:t>
            </w:r>
            <w:r w:rsidRPr="004E5D4A">
              <w:rPr>
                <w:sz w:val="16"/>
                <w:szCs w:val="16"/>
                <w:lang w:val="en-GB"/>
              </w:rPr>
              <w:t>launches</w:t>
            </w:r>
            <w:r w:rsidRPr="004E5D4A">
              <w:rPr>
                <w:sz w:val="16"/>
                <w:szCs w:val="16"/>
                <w:lang w:val="en-GB"/>
              </w:rPr>
              <w:t xml:space="preserve"> late 2021. Actively encourages researcher staff to develop new 'transferable' skill sets and introduces a broad range of alternative career options and contact with employers. Parallel Prosper group supports research managers and creates a support network.</w:t>
            </w:r>
          </w:p>
          <w:p w14:paraId="56BD2029" w14:textId="0049ECC7" w:rsidR="004E5D4A" w:rsidRPr="00F41A41" w:rsidRDefault="004E5D4A" w:rsidP="004E5D4A">
            <w:pPr>
              <w:rPr>
                <w:sz w:val="16"/>
                <w:szCs w:val="16"/>
                <w:lang w:val="en-GB"/>
              </w:rPr>
            </w:pPr>
            <w:r w:rsidRPr="004E5D4A">
              <w:rPr>
                <w:sz w:val="16"/>
                <w:szCs w:val="16"/>
                <w:lang w:val="en-GB"/>
              </w:rPr>
              <w:t xml:space="preserve">CEDARS Q25.2 suggests that there is an incongruence between Research Managers confidence to 'actively support researchers working towards career aspirations (33.3% - fully Confident and 56.4% - Confident) and Q28.5 satisfaction with support for broader </w:t>
            </w:r>
            <w:r w:rsidRPr="004E5D4A">
              <w:rPr>
                <w:sz w:val="16"/>
                <w:szCs w:val="16"/>
                <w:lang w:val="en-GB"/>
              </w:rPr>
              <w:lastRenderedPageBreak/>
              <w:t>career aspirations (Agree Strongly 20% and agree 33.3%) More emphasis to be placed on broadening career options, in PDR discussion training and other development programmes.</w:t>
            </w:r>
          </w:p>
        </w:tc>
        <w:tc>
          <w:tcPr>
            <w:tcW w:w="2830" w:type="dxa"/>
            <w:tcBorders>
              <w:top w:val="single" w:sz="6" w:space="0" w:color="000000"/>
              <w:left w:val="single" w:sz="6" w:space="0" w:color="000000"/>
              <w:bottom w:val="single" w:sz="6" w:space="0" w:color="000000"/>
              <w:right w:val="single" w:sz="6" w:space="0" w:color="000000"/>
            </w:tcBorders>
          </w:tcPr>
          <w:p w14:paraId="308796CB" w14:textId="5772B816" w:rsidR="004E5D4A" w:rsidRPr="00F41A41" w:rsidRDefault="004E5D4A" w:rsidP="004E5D4A">
            <w:pPr>
              <w:rPr>
                <w:sz w:val="16"/>
                <w:szCs w:val="16"/>
                <w:lang w:val="en-GB"/>
              </w:rPr>
            </w:pPr>
            <w:r w:rsidRPr="004E5D4A">
              <w:rPr>
                <w:sz w:val="16"/>
                <w:szCs w:val="16"/>
                <w:lang w:val="en-GB"/>
              </w:rPr>
              <w:lastRenderedPageBreak/>
              <w:t xml:space="preserve">Prosper feedback and CEDARS satisfaction surveys (10% increase in </w:t>
            </w:r>
            <w:r w:rsidRPr="004E5D4A">
              <w:rPr>
                <w:sz w:val="16"/>
                <w:szCs w:val="16"/>
                <w:lang w:val="en-GB"/>
              </w:rPr>
              <w:t>satisfaction</w:t>
            </w:r>
            <w:r w:rsidRPr="004E5D4A">
              <w:rPr>
                <w:sz w:val="16"/>
                <w:szCs w:val="16"/>
                <w:lang w:val="en-GB"/>
              </w:rPr>
              <w:t xml:space="preserve"> with career guidance). If CEDARS is not available in 2022 </w:t>
            </w:r>
            <w:r w:rsidRPr="004E5D4A">
              <w:rPr>
                <w:sz w:val="16"/>
                <w:szCs w:val="16"/>
                <w:lang w:val="en-GB"/>
              </w:rPr>
              <w:t>than</w:t>
            </w:r>
            <w:r w:rsidRPr="004E5D4A">
              <w:rPr>
                <w:sz w:val="16"/>
                <w:szCs w:val="16"/>
                <w:lang w:val="en-GB"/>
              </w:rPr>
              <w:t xml:space="preserve"> an alternative internal survey will be undertaken. Additional feedback from exit surveys on breadth of career alternatives taken.</w:t>
            </w:r>
          </w:p>
        </w:tc>
        <w:tc>
          <w:tcPr>
            <w:tcW w:w="873" w:type="dxa"/>
            <w:tcBorders>
              <w:top w:val="single" w:sz="6" w:space="0" w:color="000000"/>
              <w:left w:val="single" w:sz="6" w:space="0" w:color="000000"/>
              <w:bottom w:val="single" w:sz="6" w:space="0" w:color="000000"/>
              <w:right w:val="single" w:sz="6" w:space="0" w:color="000000"/>
            </w:tcBorders>
          </w:tcPr>
          <w:p w14:paraId="291725F6" w14:textId="670D089E" w:rsidR="004E5D4A" w:rsidRPr="004E5D4A" w:rsidRDefault="004E5D4A" w:rsidP="004E5D4A">
            <w:pPr>
              <w:rPr>
                <w:rFonts w:hint="eastAsia"/>
                <w:sz w:val="16"/>
                <w:szCs w:val="16"/>
                <w:lang w:val="en-GB"/>
              </w:rPr>
            </w:pPr>
            <w:r w:rsidRPr="004E5D4A">
              <w:rPr>
                <w:sz w:val="16"/>
                <w:szCs w:val="16"/>
                <w:lang w:val="en-GB"/>
              </w:rPr>
              <w:t xml:space="preserve">01/08/2022 </w:t>
            </w:r>
          </w:p>
          <w:p w14:paraId="5CB0B1AD" w14:textId="781804E9" w:rsidR="004E5D4A" w:rsidRPr="00F41A41" w:rsidRDefault="004E5D4A" w:rsidP="004E5D4A">
            <w:pPr>
              <w:rPr>
                <w:sz w:val="16"/>
                <w:szCs w:val="16"/>
                <w:lang w:val="en-GB"/>
              </w:rPr>
            </w:pPr>
            <w:r w:rsidRPr="004E5D4A">
              <w:rPr>
                <w:sz w:val="16"/>
                <w:szCs w:val="16"/>
                <w:lang w:val="en-GB"/>
              </w:rPr>
              <w:t>Prosper feedback 2023</w:t>
            </w:r>
          </w:p>
        </w:tc>
        <w:tc>
          <w:tcPr>
            <w:tcW w:w="1963" w:type="dxa"/>
            <w:tcBorders>
              <w:top w:val="single" w:sz="6" w:space="0" w:color="000000"/>
              <w:left w:val="single" w:sz="6" w:space="0" w:color="000000"/>
              <w:bottom w:val="single" w:sz="6" w:space="0" w:color="000000"/>
              <w:right w:val="single" w:sz="6" w:space="0" w:color="000000"/>
            </w:tcBorders>
          </w:tcPr>
          <w:p w14:paraId="019D2214" w14:textId="4C8167D6" w:rsidR="004E5D4A" w:rsidRPr="00F41A41" w:rsidRDefault="004E5D4A" w:rsidP="004E5D4A">
            <w:pPr>
              <w:rPr>
                <w:sz w:val="16"/>
                <w:szCs w:val="16"/>
                <w:lang w:val="en-GB"/>
              </w:rPr>
            </w:pPr>
            <w:r w:rsidRPr="004E5D4A">
              <w:rPr>
                <w:sz w:val="16"/>
                <w:szCs w:val="16"/>
                <w:lang w:val="en-GB"/>
              </w:rPr>
              <w:t>OD (A and R), HR service delivery manager</w:t>
            </w:r>
          </w:p>
        </w:tc>
      </w:tr>
      <w:tr w:rsidR="004E5D4A" w:rsidRPr="00F41A41" w14:paraId="11658668" w14:textId="77777777" w:rsidTr="00783216">
        <w:trPr>
          <w:trHeight w:val="1201"/>
        </w:trPr>
        <w:tc>
          <w:tcPr>
            <w:tcW w:w="1281" w:type="dxa"/>
            <w:tcBorders>
              <w:top w:val="single" w:sz="6" w:space="0" w:color="000000"/>
              <w:left w:val="single" w:sz="6" w:space="0" w:color="000000"/>
              <w:bottom w:val="single" w:sz="6" w:space="0" w:color="000000"/>
              <w:right w:val="single" w:sz="6" w:space="0" w:color="000000"/>
            </w:tcBorders>
          </w:tcPr>
          <w:p w14:paraId="3B99F6AD" w14:textId="1B796D10" w:rsidR="004E5D4A" w:rsidRPr="00F41A41" w:rsidRDefault="004E5D4A" w:rsidP="004E5D4A">
            <w:pPr>
              <w:rPr>
                <w:rFonts w:hint="eastAsia"/>
                <w:sz w:val="16"/>
                <w:szCs w:val="16"/>
                <w:lang w:val="en-GB"/>
              </w:rPr>
            </w:pPr>
            <w:r w:rsidRPr="004E5D4A">
              <w:rPr>
                <w:sz w:val="16"/>
                <w:szCs w:val="16"/>
                <w:lang w:val="en-GB"/>
              </w:rPr>
              <w:t>PCDI6</w:t>
            </w:r>
          </w:p>
        </w:tc>
        <w:tc>
          <w:tcPr>
            <w:tcW w:w="3574" w:type="dxa"/>
            <w:tcBorders>
              <w:top w:val="single" w:sz="6" w:space="0" w:color="000000"/>
              <w:left w:val="single" w:sz="6" w:space="0" w:color="000000"/>
              <w:bottom w:val="single" w:sz="6" w:space="0" w:color="000000"/>
              <w:right w:val="single" w:sz="6" w:space="0" w:color="000000"/>
            </w:tcBorders>
          </w:tcPr>
          <w:p w14:paraId="1C9917E0" w14:textId="1C59BD01" w:rsidR="004E5D4A" w:rsidRPr="00F41A41" w:rsidRDefault="004E5D4A" w:rsidP="004E5D4A">
            <w:pPr>
              <w:rPr>
                <w:rFonts w:hint="eastAsia"/>
                <w:sz w:val="16"/>
                <w:szCs w:val="16"/>
                <w:lang w:val="en-GB"/>
              </w:rPr>
            </w:pPr>
            <w:r w:rsidRPr="004E5D4A">
              <w:rPr>
                <w:sz w:val="16"/>
                <w:szCs w:val="16"/>
                <w:lang w:val="en-GB"/>
              </w:rPr>
              <w:t>Monitor, and report on, the engagement of researchers and their managers with professional development activities, and researcher career development reviews</w:t>
            </w:r>
          </w:p>
        </w:tc>
        <w:tc>
          <w:tcPr>
            <w:tcW w:w="3087" w:type="dxa"/>
            <w:tcBorders>
              <w:top w:val="single" w:sz="6" w:space="0" w:color="000000"/>
              <w:left w:val="single" w:sz="6" w:space="0" w:color="000000"/>
              <w:bottom w:val="single" w:sz="6" w:space="0" w:color="000000"/>
              <w:right w:val="single" w:sz="6" w:space="0" w:color="000000"/>
            </w:tcBorders>
          </w:tcPr>
          <w:p w14:paraId="3835BBBA" w14:textId="783C6782" w:rsidR="004E5D4A" w:rsidRPr="00F41A41" w:rsidRDefault="004E5D4A" w:rsidP="004E5D4A">
            <w:pPr>
              <w:rPr>
                <w:sz w:val="16"/>
                <w:szCs w:val="16"/>
                <w:lang w:val="en-GB"/>
              </w:rPr>
            </w:pPr>
            <w:r w:rsidRPr="004E5D4A">
              <w:rPr>
                <w:sz w:val="16"/>
                <w:szCs w:val="16"/>
                <w:lang w:val="en-GB"/>
              </w:rPr>
              <w:t xml:space="preserve">Current use of COREHR software for recording of PDR conversations is low. New PDR software, will provide better monitoring and promises a more </w:t>
            </w:r>
            <w:r w:rsidR="00650687" w:rsidRPr="004E5D4A">
              <w:rPr>
                <w:sz w:val="16"/>
                <w:szCs w:val="16"/>
                <w:lang w:val="en-GB"/>
              </w:rPr>
              <w:t>user-friendly</w:t>
            </w:r>
            <w:r w:rsidRPr="004E5D4A">
              <w:rPr>
                <w:sz w:val="16"/>
                <w:szCs w:val="16"/>
                <w:lang w:val="en-GB"/>
              </w:rPr>
              <w:t xml:space="preserve"> interface.</w:t>
            </w:r>
          </w:p>
        </w:tc>
        <w:tc>
          <w:tcPr>
            <w:tcW w:w="2830" w:type="dxa"/>
            <w:tcBorders>
              <w:top w:val="single" w:sz="6" w:space="0" w:color="000000"/>
              <w:left w:val="single" w:sz="6" w:space="0" w:color="000000"/>
              <w:bottom w:val="single" w:sz="6" w:space="0" w:color="000000"/>
              <w:right w:val="single" w:sz="6" w:space="0" w:color="000000"/>
            </w:tcBorders>
          </w:tcPr>
          <w:p w14:paraId="006F8FC3" w14:textId="616D5157" w:rsidR="004E5D4A" w:rsidRPr="00F41A41" w:rsidRDefault="004E5D4A" w:rsidP="004E5D4A">
            <w:pPr>
              <w:rPr>
                <w:sz w:val="16"/>
                <w:szCs w:val="16"/>
                <w:lang w:val="en-GB"/>
              </w:rPr>
            </w:pPr>
            <w:r w:rsidRPr="004E5D4A">
              <w:rPr>
                <w:sz w:val="16"/>
                <w:szCs w:val="16"/>
                <w:lang w:val="en-GB"/>
              </w:rPr>
              <w:t>Increased engagement and usage of software and online tracking and reporting. (first year benchmarking data to be collected, then increase by 40% second year)</w:t>
            </w:r>
          </w:p>
        </w:tc>
        <w:tc>
          <w:tcPr>
            <w:tcW w:w="873" w:type="dxa"/>
            <w:tcBorders>
              <w:top w:val="single" w:sz="6" w:space="0" w:color="000000"/>
              <w:left w:val="single" w:sz="6" w:space="0" w:color="000000"/>
              <w:bottom w:val="single" w:sz="6" w:space="0" w:color="000000"/>
              <w:right w:val="single" w:sz="6" w:space="0" w:color="000000"/>
            </w:tcBorders>
          </w:tcPr>
          <w:p w14:paraId="52EAE05D" w14:textId="39D6540B" w:rsidR="004E5D4A" w:rsidRPr="00F41A41" w:rsidRDefault="004E5D4A" w:rsidP="004E5D4A">
            <w:pPr>
              <w:rPr>
                <w:sz w:val="16"/>
                <w:szCs w:val="16"/>
                <w:lang w:val="en-GB"/>
              </w:rPr>
            </w:pPr>
            <w:r w:rsidRPr="004E5D4A">
              <w:rPr>
                <w:sz w:val="16"/>
                <w:szCs w:val="16"/>
                <w:lang w:val="en-GB"/>
              </w:rPr>
              <w:t>Oct-22</w:t>
            </w:r>
          </w:p>
        </w:tc>
        <w:tc>
          <w:tcPr>
            <w:tcW w:w="1963" w:type="dxa"/>
            <w:tcBorders>
              <w:top w:val="single" w:sz="6" w:space="0" w:color="000000"/>
              <w:left w:val="single" w:sz="6" w:space="0" w:color="000000"/>
              <w:bottom w:val="single" w:sz="6" w:space="0" w:color="000000"/>
              <w:right w:val="single" w:sz="6" w:space="0" w:color="000000"/>
            </w:tcBorders>
          </w:tcPr>
          <w:p w14:paraId="17AE364A" w14:textId="6E62F0E0" w:rsidR="004E5D4A" w:rsidRPr="00F41A41" w:rsidRDefault="004E5D4A" w:rsidP="004E5D4A">
            <w:pPr>
              <w:rPr>
                <w:sz w:val="16"/>
                <w:szCs w:val="16"/>
                <w:lang w:val="en-GB"/>
              </w:rPr>
            </w:pPr>
            <w:r w:rsidRPr="004E5D4A">
              <w:rPr>
                <w:sz w:val="16"/>
                <w:szCs w:val="16"/>
                <w:lang w:val="en-GB"/>
              </w:rPr>
              <w:t>Deputy Director POED</w:t>
            </w:r>
          </w:p>
        </w:tc>
      </w:tr>
      <w:tr w:rsidR="004E5D4A" w:rsidRPr="00F41A41" w14:paraId="08937F11" w14:textId="77777777" w:rsidTr="00BB726E">
        <w:trPr>
          <w:trHeight w:val="1201"/>
        </w:trPr>
        <w:tc>
          <w:tcPr>
            <w:tcW w:w="1281" w:type="dxa"/>
            <w:tcBorders>
              <w:top w:val="single" w:sz="6" w:space="0" w:color="000000"/>
              <w:left w:val="single" w:sz="6" w:space="0" w:color="000000"/>
              <w:bottom w:val="single" w:sz="6" w:space="0" w:color="000000"/>
              <w:right w:val="single" w:sz="6" w:space="0" w:color="000000"/>
            </w:tcBorders>
          </w:tcPr>
          <w:p w14:paraId="0423998E" w14:textId="77777777" w:rsidR="004E5D4A" w:rsidRPr="00F41A41" w:rsidRDefault="004E5D4A" w:rsidP="004E5D4A">
            <w:pPr>
              <w:rPr>
                <w:rFonts w:hint="eastAsia"/>
                <w:sz w:val="16"/>
                <w:szCs w:val="16"/>
                <w:lang w:val="en-GB"/>
              </w:rPr>
            </w:pPr>
          </w:p>
        </w:tc>
        <w:tc>
          <w:tcPr>
            <w:tcW w:w="3574" w:type="dxa"/>
            <w:tcBorders>
              <w:top w:val="single" w:sz="6" w:space="0" w:color="000000"/>
              <w:left w:val="single" w:sz="6" w:space="0" w:color="000000"/>
              <w:bottom w:val="single" w:sz="6" w:space="0" w:color="000000"/>
              <w:right w:val="single" w:sz="6" w:space="0" w:color="000000"/>
            </w:tcBorders>
          </w:tcPr>
          <w:p w14:paraId="64C69B13" w14:textId="77777777" w:rsidR="004E5D4A" w:rsidRPr="00F41A41" w:rsidRDefault="004E5D4A" w:rsidP="004E5D4A">
            <w:pPr>
              <w:rPr>
                <w:rFonts w:hint="eastAsia"/>
                <w:sz w:val="16"/>
                <w:szCs w:val="16"/>
                <w:lang w:val="en-GB"/>
              </w:rPr>
            </w:pPr>
          </w:p>
        </w:tc>
        <w:tc>
          <w:tcPr>
            <w:tcW w:w="3087" w:type="dxa"/>
            <w:tcBorders>
              <w:top w:val="single" w:sz="6" w:space="0" w:color="000000"/>
              <w:left w:val="single" w:sz="6" w:space="0" w:color="000000"/>
              <w:bottom w:val="single" w:sz="4" w:space="0" w:color="auto"/>
              <w:right w:val="single" w:sz="6" w:space="0" w:color="000000"/>
            </w:tcBorders>
          </w:tcPr>
          <w:p w14:paraId="32381479" w14:textId="64BFBB22" w:rsidR="004E5D4A" w:rsidRPr="00F41A41" w:rsidRDefault="004E5D4A" w:rsidP="004E5D4A">
            <w:pPr>
              <w:rPr>
                <w:sz w:val="16"/>
                <w:szCs w:val="16"/>
                <w:lang w:val="en-GB"/>
              </w:rPr>
            </w:pPr>
            <w:r w:rsidRPr="004E5D4A">
              <w:rPr>
                <w:sz w:val="16"/>
                <w:szCs w:val="16"/>
                <w:lang w:val="en-GB"/>
              </w:rPr>
              <w:t>Data Conversations: a series of informal and inclusive events for researchers from all disciplines and career stages to share their experiences of collecting, managing and sharing research data. Includes informal presentations, group discussion and networking. •Open Research Cafes – similar to the above, but with a broader focus across the full breadth of open research, not just research data.</w:t>
            </w:r>
          </w:p>
        </w:tc>
        <w:tc>
          <w:tcPr>
            <w:tcW w:w="2830" w:type="dxa"/>
            <w:tcBorders>
              <w:top w:val="single" w:sz="6" w:space="0" w:color="000000"/>
              <w:left w:val="single" w:sz="6" w:space="0" w:color="000000"/>
              <w:bottom w:val="single" w:sz="4" w:space="0" w:color="auto"/>
              <w:right w:val="single" w:sz="6" w:space="0" w:color="000000"/>
            </w:tcBorders>
          </w:tcPr>
          <w:p w14:paraId="2C76475E" w14:textId="2A7AE7A3" w:rsidR="004E5D4A" w:rsidRPr="00F41A41" w:rsidRDefault="004E5D4A" w:rsidP="004E5D4A">
            <w:pPr>
              <w:rPr>
                <w:sz w:val="16"/>
                <w:szCs w:val="16"/>
                <w:lang w:val="en-GB"/>
              </w:rPr>
            </w:pPr>
            <w:r w:rsidRPr="004E5D4A">
              <w:rPr>
                <w:sz w:val="16"/>
                <w:szCs w:val="16"/>
                <w:lang w:val="en-GB"/>
              </w:rPr>
              <w:t>These new sessions are open to all staff and will utilise a mixed approach of in person (in the new facilities) and online delivery to allow for full flexibility to encourage the broadest attendance possible.</w:t>
            </w:r>
          </w:p>
        </w:tc>
        <w:tc>
          <w:tcPr>
            <w:tcW w:w="873" w:type="dxa"/>
            <w:tcBorders>
              <w:top w:val="single" w:sz="6" w:space="0" w:color="000000"/>
              <w:left w:val="single" w:sz="6" w:space="0" w:color="000000"/>
              <w:bottom w:val="single" w:sz="4" w:space="0" w:color="auto"/>
              <w:right w:val="single" w:sz="6" w:space="0" w:color="000000"/>
            </w:tcBorders>
          </w:tcPr>
          <w:p w14:paraId="509C99B8" w14:textId="48151B5A" w:rsidR="004E5D4A" w:rsidRPr="00F41A41" w:rsidRDefault="004E5D4A" w:rsidP="004E5D4A">
            <w:pPr>
              <w:rPr>
                <w:sz w:val="16"/>
                <w:szCs w:val="16"/>
                <w:lang w:val="en-GB"/>
              </w:rPr>
            </w:pPr>
            <w:r w:rsidRPr="004E5D4A">
              <w:rPr>
                <w:sz w:val="16"/>
                <w:szCs w:val="16"/>
                <w:lang w:val="en-GB"/>
              </w:rPr>
              <w:t>Usage and impact report to CIG Jan 2022, then termly</w:t>
            </w:r>
          </w:p>
        </w:tc>
        <w:tc>
          <w:tcPr>
            <w:tcW w:w="1963" w:type="dxa"/>
            <w:tcBorders>
              <w:top w:val="single" w:sz="6" w:space="0" w:color="000000"/>
              <w:left w:val="single" w:sz="6" w:space="0" w:color="000000"/>
              <w:bottom w:val="single" w:sz="4" w:space="0" w:color="auto"/>
              <w:right w:val="single" w:sz="6" w:space="0" w:color="000000"/>
            </w:tcBorders>
          </w:tcPr>
          <w:p w14:paraId="22C20701" w14:textId="6CC71BF1" w:rsidR="004E5D4A" w:rsidRPr="00F41A41" w:rsidRDefault="004E5D4A" w:rsidP="004E5D4A">
            <w:pPr>
              <w:rPr>
                <w:sz w:val="16"/>
                <w:szCs w:val="16"/>
                <w:lang w:val="en-GB"/>
              </w:rPr>
            </w:pPr>
            <w:r w:rsidRPr="004E5D4A">
              <w:rPr>
                <w:sz w:val="16"/>
                <w:szCs w:val="16"/>
                <w:lang w:val="en-GB"/>
              </w:rPr>
              <w:t>Assistant Director: Digital Innovation and Research Services</w:t>
            </w:r>
          </w:p>
        </w:tc>
      </w:tr>
      <w:tr w:rsidR="00BB726E" w:rsidRPr="00F41A41" w14:paraId="3E823DD7" w14:textId="77777777" w:rsidTr="00BB726E">
        <w:trPr>
          <w:trHeight w:val="1201"/>
        </w:trPr>
        <w:tc>
          <w:tcPr>
            <w:tcW w:w="1281" w:type="dxa"/>
            <w:tcBorders>
              <w:top w:val="single" w:sz="6" w:space="0" w:color="000000"/>
              <w:left w:val="single" w:sz="6" w:space="0" w:color="000000"/>
              <w:bottom w:val="single" w:sz="6" w:space="0" w:color="000000"/>
              <w:right w:val="single" w:sz="6" w:space="0" w:color="000000"/>
            </w:tcBorders>
          </w:tcPr>
          <w:p w14:paraId="1A83BFF3" w14:textId="77777777" w:rsidR="00BB726E" w:rsidRPr="00F41A41" w:rsidRDefault="00BB726E" w:rsidP="00BB726E">
            <w:pPr>
              <w:rPr>
                <w:rFonts w:hint="eastAsia"/>
                <w:sz w:val="16"/>
                <w:szCs w:val="16"/>
                <w:lang w:val="en-GB"/>
              </w:rPr>
            </w:pPr>
          </w:p>
        </w:tc>
        <w:tc>
          <w:tcPr>
            <w:tcW w:w="3574" w:type="dxa"/>
            <w:tcBorders>
              <w:top w:val="single" w:sz="6" w:space="0" w:color="000000"/>
              <w:left w:val="single" w:sz="6" w:space="0" w:color="000000"/>
              <w:bottom w:val="single" w:sz="6" w:space="0" w:color="000000"/>
              <w:right w:val="single" w:sz="4" w:space="0" w:color="auto"/>
            </w:tcBorders>
          </w:tcPr>
          <w:p w14:paraId="4B67816D" w14:textId="77777777" w:rsidR="00BB726E" w:rsidRPr="00F41A41" w:rsidRDefault="00BB726E" w:rsidP="00BB726E">
            <w:pPr>
              <w:rPr>
                <w:rFonts w:hint="eastAsia"/>
                <w:sz w:val="16"/>
                <w:szCs w:val="16"/>
                <w:lang w:val="en-GB"/>
              </w:rPr>
            </w:pPr>
          </w:p>
        </w:tc>
        <w:tc>
          <w:tcPr>
            <w:tcW w:w="3087" w:type="dxa"/>
            <w:tcBorders>
              <w:top w:val="single" w:sz="4" w:space="0" w:color="auto"/>
              <w:left w:val="single" w:sz="4" w:space="0" w:color="auto"/>
              <w:bottom w:val="single" w:sz="4" w:space="0" w:color="auto"/>
              <w:right w:val="single" w:sz="4" w:space="0" w:color="auto"/>
            </w:tcBorders>
          </w:tcPr>
          <w:p w14:paraId="5CDD1C9F" w14:textId="27B6AA69" w:rsidR="00BB726E" w:rsidRPr="00BB726E" w:rsidRDefault="00BB726E" w:rsidP="00BB726E">
            <w:pPr>
              <w:rPr>
                <w:sz w:val="16"/>
                <w:szCs w:val="16"/>
                <w:lang w:val="en-GB"/>
              </w:rPr>
            </w:pPr>
            <w:r w:rsidRPr="00BB726E">
              <w:rPr>
                <w:sz w:val="16"/>
                <w:szCs w:val="16"/>
                <w:lang w:val="en-GB"/>
              </w:rPr>
              <w:t>Researcher Identity - Clear guidance within PDR process, which forms to use and how to get the most out of it as a researcher.</w:t>
            </w:r>
          </w:p>
        </w:tc>
        <w:tc>
          <w:tcPr>
            <w:tcW w:w="2830" w:type="dxa"/>
            <w:tcBorders>
              <w:top w:val="single" w:sz="4" w:space="0" w:color="auto"/>
              <w:left w:val="single" w:sz="4" w:space="0" w:color="auto"/>
              <w:bottom w:val="single" w:sz="4" w:space="0" w:color="auto"/>
              <w:right w:val="single" w:sz="4" w:space="0" w:color="auto"/>
            </w:tcBorders>
          </w:tcPr>
          <w:p w14:paraId="299FDA6D" w14:textId="25B43392" w:rsidR="00BB726E" w:rsidRPr="00BB726E" w:rsidRDefault="00BB726E" w:rsidP="00BB726E">
            <w:pPr>
              <w:rPr>
                <w:sz w:val="16"/>
                <w:szCs w:val="16"/>
                <w:lang w:val="en-GB"/>
              </w:rPr>
            </w:pPr>
            <w:r w:rsidRPr="00BB726E">
              <w:rPr>
                <w:sz w:val="16"/>
                <w:szCs w:val="16"/>
                <w:lang w:val="en-GB"/>
              </w:rPr>
              <w:t>To be launched with the new software. Feedback directly from Researchers as part of implementation plan.</w:t>
            </w:r>
          </w:p>
        </w:tc>
        <w:tc>
          <w:tcPr>
            <w:tcW w:w="873" w:type="dxa"/>
            <w:tcBorders>
              <w:top w:val="single" w:sz="4" w:space="0" w:color="auto"/>
              <w:left w:val="single" w:sz="4" w:space="0" w:color="auto"/>
              <w:bottom w:val="single" w:sz="4" w:space="0" w:color="auto"/>
              <w:right w:val="single" w:sz="4" w:space="0" w:color="auto"/>
            </w:tcBorders>
          </w:tcPr>
          <w:p w14:paraId="748B5931" w14:textId="0D2B2F13" w:rsidR="00BB726E" w:rsidRPr="00BB726E" w:rsidRDefault="00BB726E" w:rsidP="00BB726E">
            <w:pPr>
              <w:rPr>
                <w:sz w:val="16"/>
                <w:szCs w:val="16"/>
                <w:lang w:val="en-GB"/>
              </w:rPr>
            </w:pPr>
            <w:r w:rsidRPr="00BB726E">
              <w:rPr>
                <w:sz w:val="16"/>
                <w:szCs w:val="16"/>
                <w:lang w:val="en-GB"/>
              </w:rPr>
              <w:t>Priority Action - by Summer 2022)</w:t>
            </w:r>
          </w:p>
        </w:tc>
        <w:tc>
          <w:tcPr>
            <w:tcW w:w="1963" w:type="dxa"/>
            <w:tcBorders>
              <w:top w:val="single" w:sz="4" w:space="0" w:color="auto"/>
              <w:left w:val="single" w:sz="4" w:space="0" w:color="auto"/>
              <w:bottom w:val="single" w:sz="4" w:space="0" w:color="auto"/>
              <w:right w:val="single" w:sz="4" w:space="0" w:color="auto"/>
            </w:tcBorders>
          </w:tcPr>
          <w:p w14:paraId="20E9A596" w14:textId="4CB9A6DF" w:rsidR="00BB726E" w:rsidRPr="00BB726E" w:rsidRDefault="00BB726E" w:rsidP="00BB726E">
            <w:pPr>
              <w:rPr>
                <w:sz w:val="16"/>
                <w:szCs w:val="16"/>
                <w:lang w:val="en-GB"/>
              </w:rPr>
            </w:pPr>
            <w:r w:rsidRPr="00BB726E">
              <w:rPr>
                <w:sz w:val="16"/>
                <w:szCs w:val="16"/>
                <w:lang w:val="en-GB"/>
              </w:rPr>
              <w:t>OD for PDR</w:t>
            </w:r>
          </w:p>
        </w:tc>
      </w:tr>
    </w:tbl>
    <w:p w14:paraId="249B6E18" w14:textId="2FCD4604" w:rsidR="00D20191" w:rsidRPr="00D20191" w:rsidRDefault="00D20191" w:rsidP="00D20191">
      <w:pPr>
        <w:rPr>
          <w:rFonts w:hint="eastAsia"/>
          <w:lang w:val="en-GB"/>
        </w:rPr>
      </w:pPr>
    </w:p>
    <w:p w14:paraId="1A4EC26B" w14:textId="77777777" w:rsidR="00142762" w:rsidRPr="00AB65A2" w:rsidRDefault="00142762" w:rsidP="00142762">
      <w:pPr>
        <w:pStyle w:val="Heading2"/>
        <w:ind w:hanging="567"/>
        <w:jc w:val="both"/>
        <w:rPr>
          <w:rFonts w:hint="eastAsia"/>
          <w:b/>
          <w:bCs/>
        </w:rPr>
      </w:pPr>
      <w:r w:rsidRPr="00AB65A2">
        <w:rPr>
          <w:b/>
          <w:bCs/>
          <w:lang w:val="en-GB"/>
        </w:rPr>
        <w:lastRenderedPageBreak/>
        <w:t>Professional and Career Development</w:t>
      </w:r>
    </w:p>
    <w:p w14:paraId="2C85EAAE" w14:textId="2CFE48E2" w:rsidR="00B2056E" w:rsidRPr="00734A00" w:rsidRDefault="008B31EA" w:rsidP="00734A00">
      <w:pPr>
        <w:pStyle w:val="Heading3"/>
        <w:ind w:left="-567"/>
        <w:rPr>
          <w:rFonts w:hint="eastAsia"/>
        </w:rPr>
      </w:pPr>
      <w:r w:rsidRPr="00AB65A2">
        <w:rPr>
          <w:b/>
          <w:bCs/>
        </w:rPr>
        <w:t>Funders</w:t>
      </w:r>
      <w:r w:rsidR="00142762" w:rsidRPr="00AB65A2">
        <w:rPr>
          <w:b/>
          <w:bCs/>
        </w:rPr>
        <w:t xml:space="preserve"> must</w:t>
      </w:r>
      <w:r w:rsidR="00142762">
        <w:t>:</w:t>
      </w:r>
    </w:p>
    <w:tbl>
      <w:tblPr>
        <w:tblW w:w="13608" w:type="dxa"/>
        <w:tblInd w:w="-572" w:type="dxa"/>
        <w:tblLayout w:type="fixed"/>
        <w:tblCellMar>
          <w:left w:w="0" w:type="dxa"/>
          <w:right w:w="0" w:type="dxa"/>
        </w:tblCellMar>
        <w:tblLook w:val="0000" w:firstRow="0" w:lastRow="0" w:firstColumn="0" w:lastColumn="0" w:noHBand="0" w:noVBand="0"/>
      </w:tblPr>
      <w:tblGrid>
        <w:gridCol w:w="1281"/>
        <w:gridCol w:w="3574"/>
        <w:gridCol w:w="3083"/>
        <w:gridCol w:w="2834"/>
        <w:gridCol w:w="873"/>
        <w:gridCol w:w="1963"/>
      </w:tblGrid>
      <w:tr w:rsidR="00532731" w:rsidRPr="00B2056E" w14:paraId="56724885" w14:textId="77777777" w:rsidTr="00532731">
        <w:trPr>
          <w:trHeight w:val="523"/>
        </w:trPr>
        <w:tc>
          <w:tcPr>
            <w:tcW w:w="1281"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39E2C278" w14:textId="77777777" w:rsidR="00532731" w:rsidRPr="00AB65A2" w:rsidRDefault="00532731" w:rsidP="00AB65A2">
            <w:pPr>
              <w:pStyle w:val="Heading4"/>
              <w:jc w:val="center"/>
              <w:rPr>
                <w:b/>
                <w:bCs/>
                <w:i w:val="0"/>
                <w:iCs w:val="0"/>
                <w:color w:val="auto"/>
                <w:sz w:val="16"/>
                <w:szCs w:val="16"/>
                <w:lang w:val="en-GB"/>
              </w:rPr>
            </w:pPr>
          </w:p>
        </w:tc>
        <w:tc>
          <w:tcPr>
            <w:tcW w:w="3574"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4B4B513B" w14:textId="21B15794" w:rsidR="00532731" w:rsidRPr="00AB65A2" w:rsidRDefault="00532731" w:rsidP="00AB65A2">
            <w:pPr>
              <w:pStyle w:val="Heading4"/>
              <w:jc w:val="center"/>
              <w:rPr>
                <w:b/>
                <w:bCs/>
                <w:i w:val="0"/>
                <w:iCs w:val="0"/>
                <w:color w:val="auto"/>
                <w:sz w:val="16"/>
                <w:szCs w:val="16"/>
                <w:lang w:val="en-GB"/>
              </w:rPr>
            </w:pPr>
            <w:r w:rsidRPr="00AB65A2">
              <w:rPr>
                <w:rFonts w:ascii="Arial" w:hAnsi="Arial" w:cs="Arial"/>
                <w:b/>
                <w:bCs/>
                <w:i w:val="0"/>
                <w:iCs w:val="0"/>
                <w:color w:val="auto"/>
                <w:spacing w:val="-2"/>
                <w:w w:val="105"/>
                <w:sz w:val="16"/>
                <w:szCs w:val="16"/>
                <w:lang w:val="en-GB"/>
              </w:rPr>
              <w:t>Obligation</w:t>
            </w:r>
          </w:p>
        </w:tc>
        <w:tc>
          <w:tcPr>
            <w:tcW w:w="3083"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237823E5" w14:textId="2B798CA7" w:rsidR="00532731" w:rsidRPr="00AB65A2" w:rsidRDefault="00532731" w:rsidP="00AB65A2">
            <w:pPr>
              <w:pStyle w:val="Heading4"/>
              <w:jc w:val="center"/>
              <w:rPr>
                <w:b/>
                <w:bCs/>
                <w:i w:val="0"/>
                <w:iCs w:val="0"/>
                <w:color w:val="auto"/>
                <w:sz w:val="16"/>
                <w:szCs w:val="16"/>
                <w:lang w:val="en-GB"/>
              </w:rPr>
            </w:pPr>
            <w:r w:rsidRPr="00AB65A2">
              <w:rPr>
                <w:rFonts w:ascii="Arial" w:hAnsi="Arial" w:cs="Arial"/>
                <w:b/>
                <w:bCs/>
                <w:i w:val="0"/>
                <w:iCs w:val="0"/>
                <w:color w:val="auto"/>
                <w:spacing w:val="-2"/>
                <w:w w:val="105"/>
                <w:sz w:val="16"/>
                <w:szCs w:val="16"/>
                <w:lang w:val="en-GB"/>
              </w:rPr>
              <w:t>Action</w:t>
            </w:r>
          </w:p>
        </w:tc>
        <w:tc>
          <w:tcPr>
            <w:tcW w:w="2834"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5305CB67" w14:textId="7115ABDF" w:rsidR="00532731" w:rsidRPr="00AB65A2" w:rsidRDefault="00532731" w:rsidP="00AB65A2">
            <w:pPr>
              <w:pStyle w:val="Heading4"/>
              <w:jc w:val="center"/>
              <w:rPr>
                <w:b/>
                <w:bCs/>
                <w:i w:val="0"/>
                <w:iCs w:val="0"/>
                <w:color w:val="auto"/>
                <w:sz w:val="16"/>
                <w:szCs w:val="16"/>
                <w:lang w:val="en-GB"/>
              </w:rPr>
            </w:pPr>
            <w:r w:rsidRPr="00AB65A2">
              <w:rPr>
                <w:rFonts w:ascii="Arial" w:hAnsi="Arial" w:cs="Arial"/>
                <w:b/>
                <w:bCs/>
                <w:i w:val="0"/>
                <w:iCs w:val="0"/>
                <w:color w:val="auto"/>
                <w:w w:val="105"/>
                <w:sz w:val="16"/>
                <w:szCs w:val="16"/>
                <w:lang w:val="en-GB"/>
              </w:rPr>
              <w:t>Success measure (SMART)</w:t>
            </w:r>
          </w:p>
        </w:tc>
        <w:tc>
          <w:tcPr>
            <w:tcW w:w="873"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205905A3" w14:textId="676F759B" w:rsidR="00532731" w:rsidRPr="00AB65A2" w:rsidRDefault="00532731" w:rsidP="00AB65A2">
            <w:pPr>
              <w:pStyle w:val="Heading4"/>
              <w:jc w:val="center"/>
              <w:rPr>
                <w:b/>
                <w:bCs/>
                <w:i w:val="0"/>
                <w:iCs w:val="0"/>
                <w:color w:val="auto"/>
                <w:sz w:val="16"/>
                <w:szCs w:val="16"/>
                <w:lang w:val="en-GB"/>
              </w:rPr>
            </w:pPr>
            <w:r w:rsidRPr="00AB65A2">
              <w:rPr>
                <w:rFonts w:ascii="Arial" w:hAnsi="Arial" w:cs="Arial"/>
                <w:b/>
                <w:bCs/>
                <w:i w:val="0"/>
                <w:iCs w:val="0"/>
                <w:color w:val="auto"/>
                <w:spacing w:val="-2"/>
                <w:w w:val="105"/>
                <w:sz w:val="16"/>
                <w:szCs w:val="16"/>
                <w:lang w:val="en-GB"/>
              </w:rPr>
              <w:t>Deadline</w:t>
            </w:r>
          </w:p>
        </w:tc>
        <w:tc>
          <w:tcPr>
            <w:tcW w:w="1963"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123A022E" w14:textId="39FFB538" w:rsidR="00532731" w:rsidRPr="00AB65A2" w:rsidRDefault="00532731" w:rsidP="00AB65A2">
            <w:pPr>
              <w:pStyle w:val="Heading4"/>
              <w:jc w:val="center"/>
              <w:rPr>
                <w:b/>
                <w:bCs/>
                <w:i w:val="0"/>
                <w:iCs w:val="0"/>
                <w:color w:val="auto"/>
                <w:sz w:val="16"/>
                <w:szCs w:val="16"/>
                <w:lang w:val="en-GB"/>
              </w:rPr>
            </w:pPr>
            <w:r w:rsidRPr="00AB65A2">
              <w:rPr>
                <w:rFonts w:ascii="Arial" w:hAnsi="Arial" w:cs="Arial"/>
                <w:b/>
                <w:bCs/>
                <w:i w:val="0"/>
                <w:iCs w:val="0"/>
                <w:color w:val="auto"/>
                <w:spacing w:val="-2"/>
                <w:w w:val="105"/>
                <w:sz w:val="16"/>
                <w:szCs w:val="16"/>
                <w:lang w:val="en-GB"/>
              </w:rPr>
              <w:t>Responsibility</w:t>
            </w:r>
          </w:p>
        </w:tc>
      </w:tr>
      <w:tr w:rsidR="008C016B" w:rsidRPr="00B2056E" w14:paraId="6D304FD3" w14:textId="77777777" w:rsidTr="00532731">
        <w:trPr>
          <w:trHeight w:val="928"/>
        </w:trPr>
        <w:tc>
          <w:tcPr>
            <w:tcW w:w="1281" w:type="dxa"/>
            <w:tcBorders>
              <w:top w:val="single" w:sz="6" w:space="0" w:color="000000"/>
              <w:left w:val="single" w:sz="6" w:space="0" w:color="000000"/>
              <w:bottom w:val="single" w:sz="6" w:space="0" w:color="000000"/>
              <w:right w:val="single" w:sz="6" w:space="0" w:color="000000"/>
            </w:tcBorders>
            <w:shd w:val="clear" w:color="auto" w:fill="DBDBDB"/>
          </w:tcPr>
          <w:p w14:paraId="23C249DA" w14:textId="77777777" w:rsidR="008C016B" w:rsidRPr="008C016B" w:rsidRDefault="008C016B" w:rsidP="00B2056E">
            <w:pPr>
              <w:rPr>
                <w:sz w:val="16"/>
                <w:szCs w:val="16"/>
                <w:lang w:val="en-GB"/>
              </w:rPr>
            </w:pPr>
            <w:r w:rsidRPr="008C016B">
              <w:rPr>
                <w:sz w:val="16"/>
                <w:szCs w:val="16"/>
                <w:lang w:val="en-GB"/>
              </w:rPr>
              <w:t>PCDF1</w:t>
            </w:r>
          </w:p>
        </w:tc>
        <w:tc>
          <w:tcPr>
            <w:tcW w:w="3574" w:type="dxa"/>
            <w:tcBorders>
              <w:top w:val="single" w:sz="6" w:space="0" w:color="000000"/>
              <w:left w:val="single" w:sz="6" w:space="0" w:color="000000"/>
              <w:bottom w:val="single" w:sz="6" w:space="0" w:color="000000"/>
              <w:right w:val="single" w:sz="6" w:space="0" w:color="000000"/>
            </w:tcBorders>
            <w:shd w:val="clear" w:color="auto" w:fill="DBDBDB"/>
          </w:tcPr>
          <w:p w14:paraId="6F97F7E6" w14:textId="77777777" w:rsidR="008C016B" w:rsidRPr="008C016B" w:rsidRDefault="008C016B" w:rsidP="00B2056E">
            <w:pPr>
              <w:rPr>
                <w:sz w:val="16"/>
                <w:szCs w:val="16"/>
                <w:lang w:val="en-GB"/>
              </w:rPr>
            </w:pPr>
            <w:r w:rsidRPr="008C016B">
              <w:rPr>
                <w:sz w:val="16"/>
                <w:szCs w:val="16"/>
                <w:lang w:val="en-GB"/>
              </w:rPr>
              <w:t>Incorporate specific professional development requirements in relevant funding calls, terms and conditions, grant reporting, and policies. This should include researchers' engagement in a minimum of 10 days' professional development pro rata per year, and evidence of effective career development planning</w:t>
            </w:r>
          </w:p>
        </w:tc>
        <w:tc>
          <w:tcPr>
            <w:tcW w:w="3083" w:type="dxa"/>
            <w:tcBorders>
              <w:top w:val="single" w:sz="6" w:space="0" w:color="000000"/>
              <w:left w:val="single" w:sz="6" w:space="0" w:color="000000"/>
              <w:bottom w:val="single" w:sz="6" w:space="0" w:color="000000"/>
              <w:right w:val="single" w:sz="6" w:space="0" w:color="000000"/>
            </w:tcBorders>
            <w:shd w:val="clear" w:color="auto" w:fill="DBDBDB"/>
          </w:tcPr>
          <w:p w14:paraId="340E2C3D" w14:textId="77777777" w:rsidR="008C016B" w:rsidRPr="008C016B" w:rsidRDefault="008C016B" w:rsidP="00B2056E">
            <w:pPr>
              <w:rPr>
                <w:sz w:val="16"/>
                <w:szCs w:val="16"/>
                <w:lang w:val="en-GB"/>
              </w:rPr>
            </w:pPr>
          </w:p>
        </w:tc>
        <w:tc>
          <w:tcPr>
            <w:tcW w:w="2834" w:type="dxa"/>
            <w:tcBorders>
              <w:top w:val="single" w:sz="6" w:space="0" w:color="000000"/>
              <w:left w:val="single" w:sz="6" w:space="0" w:color="000000"/>
              <w:bottom w:val="single" w:sz="6" w:space="0" w:color="000000"/>
              <w:right w:val="single" w:sz="6" w:space="0" w:color="000000"/>
            </w:tcBorders>
            <w:shd w:val="clear" w:color="auto" w:fill="DBDBDB"/>
          </w:tcPr>
          <w:p w14:paraId="1EC3F967" w14:textId="77777777" w:rsidR="008C016B" w:rsidRPr="008C016B" w:rsidRDefault="008C016B" w:rsidP="00B2056E">
            <w:pPr>
              <w:rPr>
                <w:sz w:val="16"/>
                <w:szCs w:val="16"/>
                <w:lang w:val="en-GB"/>
              </w:rPr>
            </w:pPr>
          </w:p>
        </w:tc>
        <w:tc>
          <w:tcPr>
            <w:tcW w:w="873" w:type="dxa"/>
            <w:tcBorders>
              <w:top w:val="single" w:sz="6" w:space="0" w:color="000000"/>
              <w:left w:val="single" w:sz="6" w:space="0" w:color="000000"/>
              <w:bottom w:val="single" w:sz="6" w:space="0" w:color="000000"/>
              <w:right w:val="single" w:sz="6" w:space="0" w:color="000000"/>
            </w:tcBorders>
            <w:shd w:val="clear" w:color="auto" w:fill="DBDBDB"/>
          </w:tcPr>
          <w:p w14:paraId="5F43A4B4" w14:textId="77777777" w:rsidR="008C016B" w:rsidRPr="008C016B" w:rsidRDefault="008C016B" w:rsidP="00B2056E">
            <w:pPr>
              <w:rPr>
                <w:sz w:val="16"/>
                <w:szCs w:val="16"/>
                <w:lang w:val="en-GB"/>
              </w:rPr>
            </w:pPr>
          </w:p>
        </w:tc>
        <w:tc>
          <w:tcPr>
            <w:tcW w:w="1963" w:type="dxa"/>
            <w:tcBorders>
              <w:top w:val="single" w:sz="6" w:space="0" w:color="000000"/>
              <w:left w:val="single" w:sz="6" w:space="0" w:color="000000"/>
              <w:bottom w:val="single" w:sz="6" w:space="0" w:color="000000"/>
              <w:right w:val="single" w:sz="6" w:space="0" w:color="000000"/>
            </w:tcBorders>
            <w:shd w:val="clear" w:color="auto" w:fill="DBDBDB"/>
          </w:tcPr>
          <w:p w14:paraId="411287C0" w14:textId="77777777" w:rsidR="008C016B" w:rsidRPr="008C016B" w:rsidRDefault="008C016B" w:rsidP="00B2056E">
            <w:pPr>
              <w:rPr>
                <w:sz w:val="16"/>
                <w:szCs w:val="16"/>
                <w:lang w:val="en-GB"/>
              </w:rPr>
            </w:pPr>
          </w:p>
        </w:tc>
      </w:tr>
      <w:tr w:rsidR="008C016B" w:rsidRPr="00B2056E" w14:paraId="19EE2295" w14:textId="77777777" w:rsidTr="00532731">
        <w:trPr>
          <w:trHeight w:val="455"/>
        </w:trPr>
        <w:tc>
          <w:tcPr>
            <w:tcW w:w="1281" w:type="dxa"/>
            <w:tcBorders>
              <w:top w:val="single" w:sz="6" w:space="0" w:color="000000"/>
              <w:left w:val="single" w:sz="6" w:space="0" w:color="000000"/>
              <w:bottom w:val="single" w:sz="6" w:space="0" w:color="000000"/>
              <w:right w:val="single" w:sz="6" w:space="0" w:color="000000"/>
            </w:tcBorders>
            <w:shd w:val="clear" w:color="auto" w:fill="DBDBDB"/>
          </w:tcPr>
          <w:p w14:paraId="717350E1" w14:textId="77777777" w:rsidR="008C016B" w:rsidRPr="008C016B" w:rsidRDefault="008C016B" w:rsidP="00B2056E">
            <w:pPr>
              <w:rPr>
                <w:sz w:val="16"/>
                <w:szCs w:val="16"/>
                <w:lang w:val="en-GB"/>
              </w:rPr>
            </w:pPr>
            <w:r w:rsidRPr="008C016B">
              <w:rPr>
                <w:sz w:val="16"/>
                <w:szCs w:val="16"/>
                <w:lang w:val="en-GB"/>
              </w:rPr>
              <w:t>PCDF2</w:t>
            </w:r>
          </w:p>
        </w:tc>
        <w:tc>
          <w:tcPr>
            <w:tcW w:w="3574" w:type="dxa"/>
            <w:tcBorders>
              <w:top w:val="single" w:sz="6" w:space="0" w:color="000000"/>
              <w:left w:val="single" w:sz="6" w:space="0" w:color="000000"/>
              <w:bottom w:val="single" w:sz="6" w:space="0" w:color="000000"/>
              <w:right w:val="single" w:sz="6" w:space="0" w:color="000000"/>
            </w:tcBorders>
            <w:shd w:val="clear" w:color="auto" w:fill="DBDBDB"/>
          </w:tcPr>
          <w:p w14:paraId="6FF2B20F" w14:textId="77777777" w:rsidR="008C016B" w:rsidRPr="008C016B" w:rsidRDefault="008C016B" w:rsidP="00B2056E">
            <w:pPr>
              <w:rPr>
                <w:sz w:val="16"/>
                <w:szCs w:val="16"/>
                <w:lang w:val="en-GB"/>
              </w:rPr>
            </w:pPr>
            <w:r w:rsidRPr="008C016B">
              <w:rPr>
                <w:sz w:val="16"/>
                <w:szCs w:val="16"/>
                <w:lang w:val="en-GB"/>
              </w:rPr>
              <w:t>Embed the Concordat Principles and researcher development into research assessment strategies and processes</w:t>
            </w:r>
          </w:p>
        </w:tc>
        <w:tc>
          <w:tcPr>
            <w:tcW w:w="3083" w:type="dxa"/>
            <w:tcBorders>
              <w:top w:val="single" w:sz="6" w:space="0" w:color="000000"/>
              <w:left w:val="single" w:sz="6" w:space="0" w:color="000000"/>
              <w:bottom w:val="single" w:sz="6" w:space="0" w:color="000000"/>
              <w:right w:val="single" w:sz="6" w:space="0" w:color="000000"/>
            </w:tcBorders>
            <w:shd w:val="clear" w:color="auto" w:fill="DBDBDB"/>
          </w:tcPr>
          <w:p w14:paraId="4CA5E00F" w14:textId="77777777" w:rsidR="008C016B" w:rsidRPr="008C016B" w:rsidRDefault="008C016B" w:rsidP="00B2056E">
            <w:pPr>
              <w:rPr>
                <w:sz w:val="16"/>
                <w:szCs w:val="16"/>
                <w:lang w:val="en-GB"/>
              </w:rPr>
            </w:pPr>
          </w:p>
        </w:tc>
        <w:tc>
          <w:tcPr>
            <w:tcW w:w="2834" w:type="dxa"/>
            <w:tcBorders>
              <w:top w:val="single" w:sz="6" w:space="0" w:color="000000"/>
              <w:left w:val="single" w:sz="6" w:space="0" w:color="000000"/>
              <w:bottom w:val="single" w:sz="6" w:space="0" w:color="000000"/>
              <w:right w:val="single" w:sz="6" w:space="0" w:color="000000"/>
            </w:tcBorders>
            <w:shd w:val="clear" w:color="auto" w:fill="DBDBDB"/>
          </w:tcPr>
          <w:p w14:paraId="12918DF9" w14:textId="77777777" w:rsidR="008C016B" w:rsidRPr="008C016B" w:rsidRDefault="008C016B" w:rsidP="00B2056E">
            <w:pPr>
              <w:rPr>
                <w:sz w:val="16"/>
                <w:szCs w:val="16"/>
                <w:lang w:val="en-GB"/>
              </w:rPr>
            </w:pPr>
          </w:p>
        </w:tc>
        <w:tc>
          <w:tcPr>
            <w:tcW w:w="873" w:type="dxa"/>
            <w:tcBorders>
              <w:top w:val="single" w:sz="6" w:space="0" w:color="000000"/>
              <w:left w:val="single" w:sz="6" w:space="0" w:color="000000"/>
              <w:bottom w:val="single" w:sz="6" w:space="0" w:color="000000"/>
              <w:right w:val="single" w:sz="6" w:space="0" w:color="000000"/>
            </w:tcBorders>
            <w:shd w:val="clear" w:color="auto" w:fill="DBDBDB"/>
          </w:tcPr>
          <w:p w14:paraId="750039DC" w14:textId="77777777" w:rsidR="008C016B" w:rsidRPr="008C016B" w:rsidRDefault="008C016B" w:rsidP="00B2056E">
            <w:pPr>
              <w:rPr>
                <w:sz w:val="16"/>
                <w:szCs w:val="16"/>
                <w:lang w:val="en-GB"/>
              </w:rPr>
            </w:pPr>
          </w:p>
        </w:tc>
        <w:tc>
          <w:tcPr>
            <w:tcW w:w="1963" w:type="dxa"/>
            <w:tcBorders>
              <w:top w:val="single" w:sz="6" w:space="0" w:color="000000"/>
              <w:left w:val="single" w:sz="6" w:space="0" w:color="000000"/>
              <w:bottom w:val="single" w:sz="6" w:space="0" w:color="000000"/>
              <w:right w:val="single" w:sz="6" w:space="0" w:color="000000"/>
            </w:tcBorders>
            <w:shd w:val="clear" w:color="auto" w:fill="DBDBDB"/>
          </w:tcPr>
          <w:p w14:paraId="24B893CD" w14:textId="77777777" w:rsidR="008C016B" w:rsidRPr="008C016B" w:rsidRDefault="008C016B" w:rsidP="00B2056E">
            <w:pPr>
              <w:rPr>
                <w:sz w:val="16"/>
                <w:szCs w:val="16"/>
                <w:lang w:val="en-GB"/>
              </w:rPr>
            </w:pPr>
          </w:p>
        </w:tc>
      </w:tr>
      <w:tr w:rsidR="008C016B" w:rsidRPr="00B2056E" w14:paraId="25ED33B5" w14:textId="77777777" w:rsidTr="00532731">
        <w:trPr>
          <w:trHeight w:val="613"/>
        </w:trPr>
        <w:tc>
          <w:tcPr>
            <w:tcW w:w="1281" w:type="dxa"/>
            <w:tcBorders>
              <w:top w:val="single" w:sz="6" w:space="0" w:color="000000"/>
              <w:left w:val="single" w:sz="6" w:space="0" w:color="000000"/>
              <w:bottom w:val="single" w:sz="6" w:space="0" w:color="000000"/>
              <w:right w:val="single" w:sz="6" w:space="0" w:color="000000"/>
            </w:tcBorders>
            <w:shd w:val="clear" w:color="auto" w:fill="DBDBDB"/>
          </w:tcPr>
          <w:p w14:paraId="5FB17B4E" w14:textId="77777777" w:rsidR="008C016B" w:rsidRPr="008C016B" w:rsidRDefault="008C016B" w:rsidP="00B2056E">
            <w:pPr>
              <w:rPr>
                <w:sz w:val="16"/>
                <w:szCs w:val="16"/>
                <w:lang w:val="en-GB"/>
              </w:rPr>
            </w:pPr>
            <w:r w:rsidRPr="008C016B">
              <w:rPr>
                <w:sz w:val="16"/>
                <w:szCs w:val="16"/>
                <w:lang w:val="en-GB"/>
              </w:rPr>
              <w:t>PCDF3</w:t>
            </w:r>
          </w:p>
        </w:tc>
        <w:tc>
          <w:tcPr>
            <w:tcW w:w="3574" w:type="dxa"/>
            <w:tcBorders>
              <w:top w:val="single" w:sz="6" w:space="0" w:color="000000"/>
              <w:left w:val="single" w:sz="6" w:space="0" w:color="000000"/>
              <w:bottom w:val="single" w:sz="6" w:space="0" w:color="000000"/>
              <w:right w:val="single" w:sz="6" w:space="0" w:color="000000"/>
            </w:tcBorders>
            <w:shd w:val="clear" w:color="auto" w:fill="DBDBDB"/>
          </w:tcPr>
          <w:p w14:paraId="36D43C9F" w14:textId="77777777" w:rsidR="008C016B" w:rsidRPr="008C016B" w:rsidRDefault="008C016B" w:rsidP="00B2056E">
            <w:pPr>
              <w:rPr>
                <w:sz w:val="16"/>
                <w:szCs w:val="16"/>
                <w:lang w:val="en-GB"/>
              </w:rPr>
            </w:pPr>
            <w:r w:rsidRPr="008C016B">
              <w:rPr>
                <w:sz w:val="16"/>
                <w:szCs w:val="16"/>
                <w:lang w:val="en-GB"/>
              </w:rPr>
              <w:t>Acknowledge that a large proportion of the researchers they fund will move on to careers beyond academia, and consider how they can encourage and support this within their remit</w:t>
            </w:r>
          </w:p>
        </w:tc>
        <w:tc>
          <w:tcPr>
            <w:tcW w:w="3083" w:type="dxa"/>
            <w:tcBorders>
              <w:top w:val="single" w:sz="6" w:space="0" w:color="000000"/>
              <w:left w:val="single" w:sz="6" w:space="0" w:color="000000"/>
              <w:bottom w:val="single" w:sz="6" w:space="0" w:color="000000"/>
              <w:right w:val="single" w:sz="6" w:space="0" w:color="000000"/>
            </w:tcBorders>
            <w:shd w:val="clear" w:color="auto" w:fill="DBDBDB"/>
          </w:tcPr>
          <w:p w14:paraId="07267F13" w14:textId="77777777" w:rsidR="008C016B" w:rsidRPr="008C016B" w:rsidRDefault="008C016B" w:rsidP="00B2056E">
            <w:pPr>
              <w:rPr>
                <w:sz w:val="16"/>
                <w:szCs w:val="16"/>
                <w:lang w:val="en-GB"/>
              </w:rPr>
            </w:pPr>
          </w:p>
        </w:tc>
        <w:tc>
          <w:tcPr>
            <w:tcW w:w="2834" w:type="dxa"/>
            <w:tcBorders>
              <w:top w:val="single" w:sz="6" w:space="0" w:color="000000"/>
              <w:left w:val="single" w:sz="6" w:space="0" w:color="000000"/>
              <w:bottom w:val="single" w:sz="6" w:space="0" w:color="000000"/>
              <w:right w:val="single" w:sz="6" w:space="0" w:color="000000"/>
            </w:tcBorders>
            <w:shd w:val="clear" w:color="auto" w:fill="DBDBDB"/>
          </w:tcPr>
          <w:p w14:paraId="6AE5B12D" w14:textId="77777777" w:rsidR="008C016B" w:rsidRPr="008C016B" w:rsidRDefault="008C016B" w:rsidP="00B2056E">
            <w:pPr>
              <w:rPr>
                <w:sz w:val="16"/>
                <w:szCs w:val="16"/>
                <w:lang w:val="en-GB"/>
              </w:rPr>
            </w:pPr>
          </w:p>
        </w:tc>
        <w:tc>
          <w:tcPr>
            <w:tcW w:w="873" w:type="dxa"/>
            <w:tcBorders>
              <w:top w:val="single" w:sz="6" w:space="0" w:color="000000"/>
              <w:left w:val="single" w:sz="6" w:space="0" w:color="000000"/>
              <w:bottom w:val="single" w:sz="6" w:space="0" w:color="000000"/>
              <w:right w:val="single" w:sz="6" w:space="0" w:color="000000"/>
            </w:tcBorders>
            <w:shd w:val="clear" w:color="auto" w:fill="DBDBDB"/>
          </w:tcPr>
          <w:p w14:paraId="08CAEACF" w14:textId="77777777" w:rsidR="008C016B" w:rsidRPr="008C016B" w:rsidRDefault="008C016B" w:rsidP="00B2056E">
            <w:pPr>
              <w:rPr>
                <w:sz w:val="16"/>
                <w:szCs w:val="16"/>
                <w:lang w:val="en-GB"/>
              </w:rPr>
            </w:pPr>
          </w:p>
        </w:tc>
        <w:tc>
          <w:tcPr>
            <w:tcW w:w="1963" w:type="dxa"/>
            <w:tcBorders>
              <w:top w:val="single" w:sz="6" w:space="0" w:color="000000"/>
              <w:left w:val="single" w:sz="6" w:space="0" w:color="000000"/>
              <w:bottom w:val="single" w:sz="6" w:space="0" w:color="000000"/>
              <w:right w:val="single" w:sz="6" w:space="0" w:color="000000"/>
            </w:tcBorders>
            <w:shd w:val="clear" w:color="auto" w:fill="DBDBDB"/>
          </w:tcPr>
          <w:p w14:paraId="6B9ECA8F" w14:textId="77777777" w:rsidR="008C016B" w:rsidRPr="008C016B" w:rsidRDefault="008C016B" w:rsidP="00B2056E">
            <w:pPr>
              <w:rPr>
                <w:sz w:val="16"/>
                <w:szCs w:val="16"/>
                <w:lang w:val="en-GB"/>
              </w:rPr>
            </w:pPr>
          </w:p>
        </w:tc>
      </w:tr>
    </w:tbl>
    <w:p w14:paraId="59EDA0A9" w14:textId="77777777" w:rsidR="00734A00" w:rsidRDefault="00734A00"/>
    <w:p w14:paraId="7480C644" w14:textId="77777777" w:rsidR="00532731" w:rsidRDefault="00532731"/>
    <w:p w14:paraId="21725606" w14:textId="77777777" w:rsidR="00532731" w:rsidRPr="00EF76E1" w:rsidRDefault="00532731" w:rsidP="00532731">
      <w:pPr>
        <w:pStyle w:val="Heading2"/>
        <w:ind w:hanging="567"/>
        <w:jc w:val="both"/>
        <w:rPr>
          <w:rFonts w:hint="eastAsia"/>
          <w:b/>
          <w:bCs/>
        </w:rPr>
      </w:pPr>
      <w:r w:rsidRPr="00EF76E1">
        <w:rPr>
          <w:b/>
          <w:bCs/>
          <w:lang w:val="en-GB"/>
        </w:rPr>
        <w:t>Professional and Career Development</w:t>
      </w:r>
    </w:p>
    <w:p w14:paraId="472E7F18" w14:textId="7519037A" w:rsidR="00532731" w:rsidRPr="00EF76E1" w:rsidRDefault="00C877F9" w:rsidP="00006253">
      <w:pPr>
        <w:pStyle w:val="Heading3"/>
        <w:ind w:left="-567"/>
        <w:rPr>
          <w:b/>
          <w:bCs/>
        </w:rPr>
      </w:pPr>
      <w:r w:rsidRPr="00EF76E1">
        <w:rPr>
          <w:b/>
          <w:bCs/>
        </w:rPr>
        <w:t>Managers of Researchers</w:t>
      </w:r>
      <w:r w:rsidR="00532731" w:rsidRPr="00EF76E1">
        <w:rPr>
          <w:b/>
          <w:bCs/>
        </w:rPr>
        <w:t xml:space="preserve"> must:</w:t>
      </w:r>
    </w:p>
    <w:tbl>
      <w:tblPr>
        <w:tblW w:w="13608" w:type="dxa"/>
        <w:tblInd w:w="-572" w:type="dxa"/>
        <w:tblLayout w:type="fixed"/>
        <w:tblCellMar>
          <w:left w:w="0" w:type="dxa"/>
          <w:right w:w="0" w:type="dxa"/>
        </w:tblCellMar>
        <w:tblLook w:val="0000" w:firstRow="0" w:lastRow="0" w:firstColumn="0" w:lastColumn="0" w:noHBand="0" w:noVBand="0"/>
      </w:tblPr>
      <w:tblGrid>
        <w:gridCol w:w="1281"/>
        <w:gridCol w:w="3574"/>
        <w:gridCol w:w="3083"/>
        <w:gridCol w:w="2834"/>
        <w:gridCol w:w="873"/>
        <w:gridCol w:w="1963"/>
      </w:tblGrid>
      <w:tr w:rsidR="00006253" w:rsidRPr="00B2056E" w14:paraId="5263B761" w14:textId="77777777" w:rsidTr="00925E2A">
        <w:trPr>
          <w:trHeight w:val="461"/>
          <w:tblHeader/>
        </w:trPr>
        <w:tc>
          <w:tcPr>
            <w:tcW w:w="1281"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214F4538" w14:textId="77777777" w:rsidR="00006253" w:rsidRPr="00EF76E1" w:rsidRDefault="00006253" w:rsidP="00EF76E1">
            <w:pPr>
              <w:pStyle w:val="Heading4"/>
              <w:jc w:val="center"/>
              <w:rPr>
                <w:i w:val="0"/>
                <w:iCs w:val="0"/>
                <w:color w:val="auto"/>
                <w:sz w:val="16"/>
                <w:szCs w:val="16"/>
                <w:lang w:val="en-GB"/>
              </w:rPr>
            </w:pPr>
          </w:p>
        </w:tc>
        <w:tc>
          <w:tcPr>
            <w:tcW w:w="3574"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791F415B" w14:textId="65D5FABB" w:rsidR="00006253" w:rsidRPr="00EF76E1" w:rsidRDefault="00006253" w:rsidP="00EF76E1">
            <w:pPr>
              <w:pStyle w:val="Heading4"/>
              <w:jc w:val="center"/>
              <w:rPr>
                <w:i w:val="0"/>
                <w:iCs w:val="0"/>
                <w:color w:val="auto"/>
                <w:sz w:val="16"/>
                <w:szCs w:val="16"/>
                <w:lang w:val="en-GB"/>
              </w:rPr>
            </w:pPr>
            <w:r w:rsidRPr="00EF76E1">
              <w:rPr>
                <w:rFonts w:ascii="Arial" w:hAnsi="Arial" w:cs="Arial"/>
                <w:b/>
                <w:bCs/>
                <w:i w:val="0"/>
                <w:iCs w:val="0"/>
                <w:color w:val="auto"/>
                <w:spacing w:val="-2"/>
                <w:w w:val="105"/>
                <w:sz w:val="16"/>
                <w:szCs w:val="16"/>
                <w:lang w:val="en-GB"/>
              </w:rPr>
              <w:t>Obligation</w:t>
            </w:r>
          </w:p>
        </w:tc>
        <w:tc>
          <w:tcPr>
            <w:tcW w:w="3083"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3F1B379B" w14:textId="5D00BDAF" w:rsidR="00006253" w:rsidRPr="00EF76E1" w:rsidRDefault="00006253" w:rsidP="00EF76E1">
            <w:pPr>
              <w:pStyle w:val="Heading4"/>
              <w:jc w:val="center"/>
              <w:rPr>
                <w:i w:val="0"/>
                <w:iCs w:val="0"/>
                <w:color w:val="auto"/>
                <w:sz w:val="16"/>
                <w:szCs w:val="16"/>
                <w:lang w:val="en-GB"/>
              </w:rPr>
            </w:pPr>
            <w:r w:rsidRPr="00EF76E1">
              <w:rPr>
                <w:rFonts w:ascii="Arial" w:hAnsi="Arial" w:cs="Arial"/>
                <w:b/>
                <w:bCs/>
                <w:i w:val="0"/>
                <w:iCs w:val="0"/>
                <w:color w:val="auto"/>
                <w:spacing w:val="-2"/>
                <w:w w:val="105"/>
                <w:sz w:val="16"/>
                <w:szCs w:val="16"/>
                <w:lang w:val="en-GB"/>
              </w:rPr>
              <w:t>Action</w:t>
            </w:r>
          </w:p>
        </w:tc>
        <w:tc>
          <w:tcPr>
            <w:tcW w:w="2834"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12311AFD" w14:textId="0079D60B" w:rsidR="00006253" w:rsidRPr="00EF76E1" w:rsidRDefault="00006253" w:rsidP="00EF76E1">
            <w:pPr>
              <w:pStyle w:val="Heading4"/>
              <w:jc w:val="center"/>
              <w:rPr>
                <w:i w:val="0"/>
                <w:iCs w:val="0"/>
                <w:color w:val="auto"/>
                <w:sz w:val="16"/>
                <w:szCs w:val="16"/>
                <w:lang w:val="en-GB"/>
              </w:rPr>
            </w:pPr>
            <w:r w:rsidRPr="00EF76E1">
              <w:rPr>
                <w:rFonts w:ascii="Arial" w:hAnsi="Arial" w:cs="Arial"/>
                <w:b/>
                <w:bCs/>
                <w:i w:val="0"/>
                <w:iCs w:val="0"/>
                <w:color w:val="auto"/>
                <w:w w:val="105"/>
                <w:sz w:val="16"/>
                <w:szCs w:val="16"/>
                <w:lang w:val="en-GB"/>
              </w:rPr>
              <w:t>Success measure (SMART)</w:t>
            </w:r>
          </w:p>
        </w:tc>
        <w:tc>
          <w:tcPr>
            <w:tcW w:w="873"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00E5220C" w14:textId="5D1513F3" w:rsidR="00006253" w:rsidRPr="00EF76E1" w:rsidRDefault="00006253" w:rsidP="00EF76E1">
            <w:pPr>
              <w:pStyle w:val="Heading4"/>
              <w:jc w:val="center"/>
              <w:rPr>
                <w:i w:val="0"/>
                <w:iCs w:val="0"/>
                <w:color w:val="auto"/>
                <w:sz w:val="16"/>
                <w:szCs w:val="16"/>
                <w:lang w:val="en-GB"/>
              </w:rPr>
            </w:pPr>
            <w:r w:rsidRPr="00EF76E1">
              <w:rPr>
                <w:rFonts w:ascii="Arial" w:hAnsi="Arial" w:cs="Arial"/>
                <w:b/>
                <w:bCs/>
                <w:i w:val="0"/>
                <w:iCs w:val="0"/>
                <w:color w:val="auto"/>
                <w:spacing w:val="-2"/>
                <w:w w:val="105"/>
                <w:sz w:val="16"/>
                <w:szCs w:val="16"/>
                <w:lang w:val="en-GB"/>
              </w:rPr>
              <w:t>Deadline</w:t>
            </w:r>
          </w:p>
        </w:tc>
        <w:tc>
          <w:tcPr>
            <w:tcW w:w="1963"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7157DA6F" w14:textId="0CAB34B6" w:rsidR="00006253" w:rsidRPr="00EF76E1" w:rsidRDefault="00006253" w:rsidP="00EF76E1">
            <w:pPr>
              <w:pStyle w:val="Heading4"/>
              <w:jc w:val="center"/>
              <w:rPr>
                <w:i w:val="0"/>
                <w:iCs w:val="0"/>
                <w:color w:val="auto"/>
                <w:sz w:val="16"/>
                <w:szCs w:val="16"/>
                <w:lang w:val="en-GB"/>
              </w:rPr>
            </w:pPr>
            <w:r w:rsidRPr="00EF76E1">
              <w:rPr>
                <w:rFonts w:ascii="Arial" w:hAnsi="Arial" w:cs="Arial"/>
                <w:b/>
                <w:bCs/>
                <w:i w:val="0"/>
                <w:iCs w:val="0"/>
                <w:color w:val="auto"/>
                <w:spacing w:val="-2"/>
                <w:w w:val="105"/>
                <w:sz w:val="16"/>
                <w:szCs w:val="16"/>
                <w:lang w:val="en-GB"/>
              </w:rPr>
              <w:t>Responsibility</w:t>
            </w:r>
          </w:p>
        </w:tc>
      </w:tr>
      <w:tr w:rsidR="008C016B" w:rsidRPr="00B2056E" w14:paraId="4F1BE5F5" w14:textId="77777777" w:rsidTr="00006253">
        <w:trPr>
          <w:trHeight w:val="770"/>
        </w:trPr>
        <w:tc>
          <w:tcPr>
            <w:tcW w:w="1281" w:type="dxa"/>
            <w:tcBorders>
              <w:top w:val="single" w:sz="6" w:space="0" w:color="000000"/>
              <w:left w:val="single" w:sz="6" w:space="0" w:color="000000"/>
              <w:bottom w:val="single" w:sz="6" w:space="0" w:color="000000"/>
              <w:right w:val="single" w:sz="6" w:space="0" w:color="000000"/>
            </w:tcBorders>
          </w:tcPr>
          <w:p w14:paraId="52C34043" w14:textId="77777777" w:rsidR="008C016B" w:rsidRPr="008C016B" w:rsidRDefault="008C016B" w:rsidP="00B2056E">
            <w:pPr>
              <w:rPr>
                <w:sz w:val="16"/>
                <w:szCs w:val="16"/>
                <w:lang w:val="en-GB"/>
              </w:rPr>
            </w:pPr>
            <w:r w:rsidRPr="008C016B">
              <w:rPr>
                <w:sz w:val="16"/>
                <w:szCs w:val="16"/>
                <w:lang w:val="en-GB"/>
              </w:rPr>
              <w:t>PCDM1</w:t>
            </w:r>
          </w:p>
        </w:tc>
        <w:tc>
          <w:tcPr>
            <w:tcW w:w="3574" w:type="dxa"/>
            <w:tcBorders>
              <w:top w:val="single" w:sz="6" w:space="0" w:color="000000"/>
              <w:left w:val="single" w:sz="6" w:space="0" w:color="000000"/>
              <w:bottom w:val="single" w:sz="6" w:space="0" w:color="000000"/>
              <w:right w:val="single" w:sz="6" w:space="0" w:color="000000"/>
            </w:tcBorders>
          </w:tcPr>
          <w:p w14:paraId="27853CC2" w14:textId="77777777" w:rsidR="008C016B" w:rsidRPr="008C016B" w:rsidRDefault="008C016B" w:rsidP="00B2056E">
            <w:pPr>
              <w:rPr>
                <w:sz w:val="16"/>
                <w:szCs w:val="16"/>
                <w:lang w:val="en-GB"/>
              </w:rPr>
            </w:pPr>
            <w:r w:rsidRPr="008C016B">
              <w:rPr>
                <w:sz w:val="16"/>
                <w:szCs w:val="16"/>
                <w:lang w:val="en-GB"/>
              </w:rPr>
              <w:t>Engage in regular career development discussions with their researchers, including holding a career development review at least annually</w:t>
            </w:r>
          </w:p>
        </w:tc>
        <w:tc>
          <w:tcPr>
            <w:tcW w:w="3083" w:type="dxa"/>
            <w:tcBorders>
              <w:top w:val="single" w:sz="6" w:space="0" w:color="000000"/>
              <w:left w:val="single" w:sz="6" w:space="0" w:color="000000"/>
              <w:bottom w:val="single" w:sz="6" w:space="0" w:color="000000"/>
              <w:right w:val="single" w:sz="6" w:space="0" w:color="000000"/>
            </w:tcBorders>
          </w:tcPr>
          <w:p w14:paraId="3D789FF7" w14:textId="77777777" w:rsidR="008C016B" w:rsidRPr="008C016B" w:rsidRDefault="008C016B" w:rsidP="00B2056E">
            <w:pPr>
              <w:rPr>
                <w:sz w:val="16"/>
                <w:szCs w:val="16"/>
                <w:lang w:val="en-GB"/>
              </w:rPr>
            </w:pPr>
            <w:r w:rsidRPr="008C016B">
              <w:rPr>
                <w:sz w:val="16"/>
                <w:szCs w:val="16"/>
                <w:lang w:val="en-GB"/>
              </w:rPr>
              <w:t xml:space="preserve">New PDR software to be introduced to help with tracking and monitoring of PDR </w:t>
            </w:r>
            <w:r w:rsidRPr="008C016B">
              <w:rPr>
                <w:sz w:val="16"/>
                <w:szCs w:val="16"/>
                <w:lang w:val="en-GB"/>
              </w:rPr>
              <w:lastRenderedPageBreak/>
              <w:t>discussions. discussions to be broad and far reaching, not just 'traditional' routes.</w:t>
            </w:r>
          </w:p>
        </w:tc>
        <w:tc>
          <w:tcPr>
            <w:tcW w:w="2834" w:type="dxa"/>
            <w:tcBorders>
              <w:top w:val="single" w:sz="6" w:space="0" w:color="000000"/>
              <w:left w:val="single" w:sz="6" w:space="0" w:color="000000"/>
              <w:bottom w:val="single" w:sz="6" w:space="0" w:color="000000"/>
              <w:right w:val="single" w:sz="6" w:space="0" w:color="000000"/>
            </w:tcBorders>
          </w:tcPr>
          <w:p w14:paraId="579D9721" w14:textId="77777777" w:rsidR="008C016B" w:rsidRPr="008C016B" w:rsidRDefault="008C016B" w:rsidP="00B2056E">
            <w:pPr>
              <w:rPr>
                <w:sz w:val="16"/>
                <w:szCs w:val="16"/>
                <w:lang w:val="en-GB"/>
              </w:rPr>
            </w:pPr>
            <w:r w:rsidRPr="008C016B">
              <w:rPr>
                <w:sz w:val="16"/>
                <w:szCs w:val="16"/>
                <w:lang w:val="en-GB"/>
              </w:rPr>
              <w:lastRenderedPageBreak/>
              <w:t xml:space="preserve">Increased engagement and usage (first year benchmarking data to be collected.) Researchers to report through exit </w:t>
            </w:r>
            <w:r w:rsidRPr="008C016B">
              <w:rPr>
                <w:sz w:val="16"/>
                <w:szCs w:val="16"/>
                <w:lang w:val="en-GB"/>
              </w:rPr>
              <w:lastRenderedPageBreak/>
              <w:t>interviews, ongoing support for alternative career destinations.</w:t>
            </w:r>
          </w:p>
        </w:tc>
        <w:tc>
          <w:tcPr>
            <w:tcW w:w="873" w:type="dxa"/>
            <w:tcBorders>
              <w:top w:val="single" w:sz="6" w:space="0" w:color="000000"/>
              <w:left w:val="single" w:sz="6" w:space="0" w:color="000000"/>
              <w:bottom w:val="single" w:sz="6" w:space="0" w:color="000000"/>
              <w:right w:val="single" w:sz="6" w:space="0" w:color="000000"/>
            </w:tcBorders>
          </w:tcPr>
          <w:p w14:paraId="53BBA301" w14:textId="77777777" w:rsidR="008C016B" w:rsidRPr="008C016B" w:rsidRDefault="008C016B" w:rsidP="00B2056E">
            <w:pPr>
              <w:rPr>
                <w:sz w:val="16"/>
                <w:szCs w:val="16"/>
                <w:lang w:val="en-GB"/>
              </w:rPr>
            </w:pPr>
            <w:r w:rsidRPr="008C016B">
              <w:rPr>
                <w:sz w:val="16"/>
                <w:szCs w:val="16"/>
                <w:lang w:val="en-GB"/>
              </w:rPr>
              <w:lastRenderedPageBreak/>
              <w:t>Oct-22</w:t>
            </w:r>
          </w:p>
        </w:tc>
        <w:tc>
          <w:tcPr>
            <w:tcW w:w="1963" w:type="dxa"/>
            <w:tcBorders>
              <w:top w:val="single" w:sz="6" w:space="0" w:color="000000"/>
              <w:left w:val="single" w:sz="6" w:space="0" w:color="000000"/>
              <w:bottom w:val="single" w:sz="6" w:space="0" w:color="000000"/>
              <w:right w:val="single" w:sz="6" w:space="0" w:color="000000"/>
            </w:tcBorders>
          </w:tcPr>
          <w:p w14:paraId="60694B48" w14:textId="77777777" w:rsidR="008C016B" w:rsidRPr="008C016B" w:rsidRDefault="008C016B" w:rsidP="00B2056E">
            <w:pPr>
              <w:rPr>
                <w:sz w:val="16"/>
                <w:szCs w:val="16"/>
                <w:lang w:val="en-GB"/>
              </w:rPr>
            </w:pPr>
            <w:r w:rsidRPr="008C016B">
              <w:rPr>
                <w:sz w:val="16"/>
                <w:szCs w:val="16"/>
                <w:lang w:val="en-GB"/>
              </w:rPr>
              <w:t>Deputy Director POED</w:t>
            </w:r>
          </w:p>
        </w:tc>
      </w:tr>
      <w:tr w:rsidR="008C016B" w:rsidRPr="00B2056E" w14:paraId="2113CA58" w14:textId="77777777" w:rsidTr="00006253">
        <w:trPr>
          <w:trHeight w:val="671"/>
        </w:trPr>
        <w:tc>
          <w:tcPr>
            <w:tcW w:w="1281" w:type="dxa"/>
            <w:tcBorders>
              <w:top w:val="single" w:sz="6" w:space="0" w:color="000000"/>
              <w:left w:val="single" w:sz="6" w:space="0" w:color="000000"/>
              <w:bottom w:val="single" w:sz="6" w:space="0" w:color="000000"/>
              <w:right w:val="single" w:sz="6" w:space="0" w:color="000000"/>
            </w:tcBorders>
          </w:tcPr>
          <w:p w14:paraId="7C51C30A" w14:textId="77777777" w:rsidR="008C016B" w:rsidRPr="008C016B" w:rsidRDefault="008C016B" w:rsidP="00B2056E">
            <w:pPr>
              <w:rPr>
                <w:sz w:val="16"/>
                <w:szCs w:val="16"/>
                <w:lang w:val="en-GB"/>
              </w:rPr>
            </w:pPr>
            <w:r w:rsidRPr="008C016B">
              <w:rPr>
                <w:sz w:val="16"/>
                <w:szCs w:val="16"/>
                <w:lang w:val="en-GB"/>
              </w:rPr>
              <w:t>PCDM2</w:t>
            </w:r>
          </w:p>
        </w:tc>
        <w:tc>
          <w:tcPr>
            <w:tcW w:w="3574" w:type="dxa"/>
            <w:tcBorders>
              <w:top w:val="single" w:sz="6" w:space="0" w:color="000000"/>
              <w:left w:val="single" w:sz="6" w:space="0" w:color="000000"/>
              <w:bottom w:val="single" w:sz="6" w:space="0" w:color="000000"/>
              <w:right w:val="single" w:sz="6" w:space="0" w:color="000000"/>
            </w:tcBorders>
          </w:tcPr>
          <w:p w14:paraId="67B44B12" w14:textId="77777777" w:rsidR="008C016B" w:rsidRPr="008C016B" w:rsidRDefault="008C016B" w:rsidP="00B2056E">
            <w:pPr>
              <w:rPr>
                <w:sz w:val="16"/>
                <w:szCs w:val="16"/>
                <w:lang w:val="en-GB"/>
              </w:rPr>
            </w:pPr>
            <w:r w:rsidRPr="008C016B">
              <w:rPr>
                <w:sz w:val="16"/>
                <w:szCs w:val="16"/>
                <w:lang w:val="en-GB"/>
              </w:rPr>
              <w:t>Support researchers in exploring and preparing for a diversity of careers, for example, through the use of mentors and careers professionals, training, and secondments</w:t>
            </w:r>
          </w:p>
        </w:tc>
        <w:tc>
          <w:tcPr>
            <w:tcW w:w="3083" w:type="dxa"/>
            <w:tcBorders>
              <w:top w:val="single" w:sz="6" w:space="0" w:color="000000"/>
              <w:left w:val="single" w:sz="6" w:space="0" w:color="000000"/>
              <w:bottom w:val="single" w:sz="6" w:space="0" w:color="000000"/>
              <w:right w:val="single" w:sz="6" w:space="0" w:color="000000"/>
            </w:tcBorders>
          </w:tcPr>
          <w:p w14:paraId="0AB0D5DF" w14:textId="77777777" w:rsidR="008C016B" w:rsidRPr="008C016B" w:rsidRDefault="008C016B" w:rsidP="00B2056E">
            <w:pPr>
              <w:rPr>
                <w:sz w:val="16"/>
                <w:szCs w:val="16"/>
                <w:lang w:val="en-GB"/>
              </w:rPr>
            </w:pPr>
            <w:r w:rsidRPr="008C016B">
              <w:rPr>
                <w:sz w:val="16"/>
                <w:szCs w:val="16"/>
                <w:lang w:val="en-GB"/>
              </w:rPr>
              <w:t>Encourage researchers to apply for places on the Prosper Project to be launched in late 2021. All Lancaster places to be filled.</w:t>
            </w:r>
          </w:p>
        </w:tc>
        <w:tc>
          <w:tcPr>
            <w:tcW w:w="2834" w:type="dxa"/>
            <w:tcBorders>
              <w:top w:val="single" w:sz="6" w:space="0" w:color="000000"/>
              <w:left w:val="single" w:sz="6" w:space="0" w:color="000000"/>
              <w:bottom w:val="single" w:sz="6" w:space="0" w:color="000000"/>
              <w:right w:val="single" w:sz="6" w:space="0" w:color="000000"/>
            </w:tcBorders>
          </w:tcPr>
          <w:p w14:paraId="3D0987CE" w14:textId="77777777" w:rsidR="008C016B" w:rsidRPr="008C016B" w:rsidRDefault="008C016B" w:rsidP="00B2056E">
            <w:pPr>
              <w:rPr>
                <w:sz w:val="16"/>
                <w:szCs w:val="16"/>
                <w:lang w:val="en-GB"/>
              </w:rPr>
            </w:pPr>
            <w:r w:rsidRPr="008C016B">
              <w:rPr>
                <w:sz w:val="16"/>
                <w:szCs w:val="16"/>
                <w:lang w:val="en-GB"/>
              </w:rPr>
              <w:t>Prosper Programme feedback. Researcher satisfaction with programme.</w:t>
            </w:r>
          </w:p>
        </w:tc>
        <w:tc>
          <w:tcPr>
            <w:tcW w:w="873" w:type="dxa"/>
            <w:tcBorders>
              <w:top w:val="single" w:sz="6" w:space="0" w:color="000000"/>
              <w:left w:val="single" w:sz="6" w:space="0" w:color="000000"/>
              <w:bottom w:val="single" w:sz="6" w:space="0" w:color="000000"/>
              <w:right w:val="single" w:sz="6" w:space="0" w:color="000000"/>
            </w:tcBorders>
          </w:tcPr>
          <w:p w14:paraId="31ABC1BA" w14:textId="77777777" w:rsidR="008C016B" w:rsidRPr="008C016B" w:rsidRDefault="008C016B" w:rsidP="00B2056E">
            <w:pPr>
              <w:rPr>
                <w:sz w:val="16"/>
                <w:szCs w:val="16"/>
                <w:lang w:val="en-GB"/>
              </w:rPr>
            </w:pPr>
            <w:r w:rsidRPr="008C016B">
              <w:rPr>
                <w:sz w:val="16"/>
                <w:szCs w:val="16"/>
                <w:lang w:val="en-GB"/>
              </w:rPr>
              <w:t>Annual report June 2022</w:t>
            </w:r>
          </w:p>
        </w:tc>
        <w:tc>
          <w:tcPr>
            <w:tcW w:w="1963" w:type="dxa"/>
            <w:tcBorders>
              <w:top w:val="single" w:sz="6" w:space="0" w:color="000000"/>
              <w:left w:val="single" w:sz="6" w:space="0" w:color="000000"/>
              <w:bottom w:val="single" w:sz="6" w:space="0" w:color="000000"/>
              <w:right w:val="single" w:sz="6" w:space="0" w:color="000000"/>
            </w:tcBorders>
          </w:tcPr>
          <w:p w14:paraId="2533D8E2" w14:textId="77777777" w:rsidR="008C016B" w:rsidRPr="008C016B" w:rsidRDefault="008C016B" w:rsidP="00B2056E">
            <w:pPr>
              <w:rPr>
                <w:sz w:val="16"/>
                <w:szCs w:val="16"/>
                <w:lang w:val="en-GB"/>
              </w:rPr>
            </w:pPr>
            <w:r w:rsidRPr="008C016B">
              <w:rPr>
                <w:sz w:val="16"/>
                <w:szCs w:val="16"/>
                <w:lang w:val="en-GB"/>
              </w:rPr>
              <w:t>OD (A and R)</w:t>
            </w:r>
          </w:p>
        </w:tc>
      </w:tr>
      <w:tr w:rsidR="008C016B" w:rsidRPr="00B2056E" w14:paraId="1CDE6A8B" w14:textId="77777777" w:rsidTr="00006253">
        <w:trPr>
          <w:trHeight w:val="580"/>
        </w:trPr>
        <w:tc>
          <w:tcPr>
            <w:tcW w:w="1281" w:type="dxa"/>
            <w:tcBorders>
              <w:top w:val="single" w:sz="6" w:space="0" w:color="000000"/>
              <w:left w:val="single" w:sz="6" w:space="0" w:color="000000"/>
              <w:bottom w:val="single" w:sz="6" w:space="0" w:color="000000"/>
              <w:right w:val="single" w:sz="6" w:space="0" w:color="000000"/>
            </w:tcBorders>
          </w:tcPr>
          <w:p w14:paraId="0F465C9A" w14:textId="77777777" w:rsidR="008C016B" w:rsidRPr="008C016B" w:rsidRDefault="008C016B" w:rsidP="00B2056E">
            <w:pPr>
              <w:rPr>
                <w:sz w:val="16"/>
                <w:szCs w:val="16"/>
                <w:lang w:val="en-GB"/>
              </w:rPr>
            </w:pPr>
          </w:p>
        </w:tc>
        <w:tc>
          <w:tcPr>
            <w:tcW w:w="3574" w:type="dxa"/>
            <w:tcBorders>
              <w:top w:val="single" w:sz="6" w:space="0" w:color="000000"/>
              <w:left w:val="single" w:sz="6" w:space="0" w:color="000000"/>
              <w:bottom w:val="single" w:sz="6" w:space="0" w:color="000000"/>
              <w:right w:val="single" w:sz="6" w:space="0" w:color="000000"/>
            </w:tcBorders>
          </w:tcPr>
          <w:p w14:paraId="195B3020" w14:textId="77777777" w:rsidR="008C016B" w:rsidRPr="008C016B" w:rsidRDefault="008C016B" w:rsidP="00B2056E">
            <w:pPr>
              <w:rPr>
                <w:sz w:val="16"/>
                <w:szCs w:val="16"/>
                <w:lang w:val="en-GB"/>
              </w:rPr>
            </w:pPr>
          </w:p>
        </w:tc>
        <w:tc>
          <w:tcPr>
            <w:tcW w:w="3083" w:type="dxa"/>
            <w:tcBorders>
              <w:top w:val="single" w:sz="6" w:space="0" w:color="000000"/>
              <w:left w:val="single" w:sz="6" w:space="0" w:color="000000"/>
              <w:bottom w:val="single" w:sz="6" w:space="0" w:color="000000"/>
              <w:right w:val="single" w:sz="6" w:space="0" w:color="000000"/>
            </w:tcBorders>
          </w:tcPr>
          <w:p w14:paraId="5A520D98" w14:textId="77777777" w:rsidR="008C016B" w:rsidRPr="008C016B" w:rsidRDefault="008C016B" w:rsidP="00B2056E">
            <w:pPr>
              <w:rPr>
                <w:sz w:val="16"/>
                <w:szCs w:val="16"/>
                <w:lang w:val="en-GB"/>
              </w:rPr>
            </w:pPr>
            <w:r w:rsidRPr="008C016B">
              <w:rPr>
                <w:sz w:val="16"/>
                <w:szCs w:val="16"/>
                <w:lang w:val="en-GB"/>
              </w:rPr>
              <w:t>Use of departmental and faculty mentoring schemes</w:t>
            </w:r>
          </w:p>
        </w:tc>
        <w:tc>
          <w:tcPr>
            <w:tcW w:w="2834" w:type="dxa"/>
            <w:tcBorders>
              <w:top w:val="single" w:sz="6" w:space="0" w:color="000000"/>
              <w:left w:val="single" w:sz="6" w:space="0" w:color="000000"/>
              <w:bottom w:val="single" w:sz="6" w:space="0" w:color="000000"/>
              <w:right w:val="single" w:sz="6" w:space="0" w:color="000000"/>
            </w:tcBorders>
          </w:tcPr>
          <w:p w14:paraId="18E0757C" w14:textId="2949AB34" w:rsidR="008C016B" w:rsidRPr="008C016B" w:rsidRDefault="008C016B" w:rsidP="00B2056E">
            <w:pPr>
              <w:rPr>
                <w:sz w:val="16"/>
                <w:szCs w:val="16"/>
                <w:lang w:val="en-GB"/>
              </w:rPr>
            </w:pPr>
            <w:r w:rsidRPr="008C016B">
              <w:rPr>
                <w:sz w:val="16"/>
                <w:szCs w:val="16"/>
                <w:lang w:val="en-GB"/>
              </w:rPr>
              <w:t xml:space="preserve">Uptake in numbers of those with mentors and those willing to mentor. Direct </w:t>
            </w:r>
            <w:r w:rsidR="00006253" w:rsidRPr="008C016B">
              <w:rPr>
                <w:sz w:val="16"/>
                <w:szCs w:val="16"/>
                <w:lang w:val="en-GB"/>
              </w:rPr>
              <w:t>input</w:t>
            </w:r>
            <w:r w:rsidRPr="008C016B">
              <w:rPr>
                <w:sz w:val="16"/>
                <w:szCs w:val="16"/>
                <w:lang w:val="en-GB"/>
              </w:rPr>
              <w:t xml:space="preserve"> from Faculty Research Deans and Directors</w:t>
            </w:r>
          </w:p>
        </w:tc>
        <w:tc>
          <w:tcPr>
            <w:tcW w:w="873" w:type="dxa"/>
            <w:tcBorders>
              <w:top w:val="single" w:sz="6" w:space="0" w:color="000000"/>
              <w:left w:val="single" w:sz="6" w:space="0" w:color="000000"/>
              <w:bottom w:val="single" w:sz="6" w:space="0" w:color="000000"/>
              <w:right w:val="single" w:sz="6" w:space="0" w:color="000000"/>
            </w:tcBorders>
          </w:tcPr>
          <w:p w14:paraId="7607D3C9" w14:textId="77777777" w:rsidR="008C016B" w:rsidRPr="008C016B" w:rsidRDefault="008C016B" w:rsidP="00B2056E">
            <w:pPr>
              <w:rPr>
                <w:sz w:val="16"/>
                <w:szCs w:val="16"/>
                <w:lang w:val="en-GB"/>
              </w:rPr>
            </w:pPr>
            <w:r w:rsidRPr="008C016B">
              <w:rPr>
                <w:sz w:val="16"/>
                <w:szCs w:val="16"/>
                <w:lang w:val="en-GB"/>
              </w:rPr>
              <w:t>Oct Annual</w:t>
            </w:r>
          </w:p>
        </w:tc>
        <w:tc>
          <w:tcPr>
            <w:tcW w:w="1963" w:type="dxa"/>
            <w:tcBorders>
              <w:top w:val="single" w:sz="6" w:space="0" w:color="000000"/>
              <w:left w:val="single" w:sz="6" w:space="0" w:color="000000"/>
              <w:bottom w:val="single" w:sz="6" w:space="0" w:color="000000"/>
              <w:right w:val="single" w:sz="6" w:space="0" w:color="000000"/>
            </w:tcBorders>
          </w:tcPr>
          <w:p w14:paraId="2554B9A3" w14:textId="77777777" w:rsidR="008C016B" w:rsidRPr="008C016B" w:rsidRDefault="008C016B" w:rsidP="00B2056E">
            <w:pPr>
              <w:rPr>
                <w:sz w:val="16"/>
                <w:szCs w:val="16"/>
                <w:lang w:val="en-GB"/>
              </w:rPr>
            </w:pPr>
            <w:r w:rsidRPr="008C016B">
              <w:rPr>
                <w:sz w:val="16"/>
                <w:szCs w:val="16"/>
                <w:lang w:val="en-GB"/>
              </w:rPr>
              <w:t>Research Deans and Directors</w:t>
            </w:r>
          </w:p>
        </w:tc>
      </w:tr>
      <w:tr w:rsidR="008C016B" w:rsidRPr="00B2056E" w14:paraId="0395A010" w14:textId="77777777" w:rsidTr="00006253">
        <w:trPr>
          <w:trHeight w:val="1202"/>
        </w:trPr>
        <w:tc>
          <w:tcPr>
            <w:tcW w:w="1281" w:type="dxa"/>
            <w:tcBorders>
              <w:top w:val="single" w:sz="6" w:space="0" w:color="000000"/>
              <w:left w:val="single" w:sz="6" w:space="0" w:color="000000"/>
              <w:bottom w:val="single" w:sz="6" w:space="0" w:color="000000"/>
              <w:right w:val="single" w:sz="6" w:space="0" w:color="000000"/>
            </w:tcBorders>
          </w:tcPr>
          <w:p w14:paraId="1BAA0C72" w14:textId="77777777" w:rsidR="008C016B" w:rsidRPr="008C016B" w:rsidRDefault="008C016B" w:rsidP="00B2056E">
            <w:pPr>
              <w:rPr>
                <w:sz w:val="16"/>
                <w:szCs w:val="16"/>
                <w:lang w:val="en-GB"/>
              </w:rPr>
            </w:pPr>
            <w:r w:rsidRPr="008C016B">
              <w:rPr>
                <w:sz w:val="16"/>
                <w:szCs w:val="16"/>
                <w:lang w:val="en-GB"/>
              </w:rPr>
              <w:t>PCDM3</w:t>
            </w:r>
          </w:p>
        </w:tc>
        <w:tc>
          <w:tcPr>
            <w:tcW w:w="3574" w:type="dxa"/>
            <w:tcBorders>
              <w:top w:val="single" w:sz="6" w:space="0" w:color="000000"/>
              <w:left w:val="single" w:sz="6" w:space="0" w:color="000000"/>
              <w:bottom w:val="single" w:sz="6" w:space="0" w:color="000000"/>
              <w:right w:val="single" w:sz="6" w:space="0" w:color="000000"/>
            </w:tcBorders>
          </w:tcPr>
          <w:p w14:paraId="65AC42DC" w14:textId="77777777" w:rsidR="008C016B" w:rsidRPr="008C016B" w:rsidRDefault="008C016B" w:rsidP="00B2056E">
            <w:pPr>
              <w:rPr>
                <w:sz w:val="16"/>
                <w:szCs w:val="16"/>
                <w:lang w:val="en-GB"/>
              </w:rPr>
            </w:pPr>
            <w:r w:rsidRPr="008C016B">
              <w:rPr>
                <w:sz w:val="16"/>
                <w:szCs w:val="16"/>
                <w:lang w:val="en-GB"/>
              </w:rPr>
              <w:t>Allocate a minimum of 10 days pro rata, per year, for their researchers to engage with professional development, supporting researchers to balance the delivery of their research and their own professional development</w:t>
            </w:r>
          </w:p>
        </w:tc>
        <w:tc>
          <w:tcPr>
            <w:tcW w:w="3083" w:type="dxa"/>
            <w:tcBorders>
              <w:top w:val="single" w:sz="6" w:space="0" w:color="000000"/>
              <w:left w:val="single" w:sz="6" w:space="0" w:color="000000"/>
              <w:bottom w:val="single" w:sz="6" w:space="0" w:color="000000"/>
              <w:right w:val="single" w:sz="6" w:space="0" w:color="000000"/>
            </w:tcBorders>
          </w:tcPr>
          <w:p w14:paraId="1C8DDCC6" w14:textId="77777777" w:rsidR="008C016B" w:rsidRPr="008C016B" w:rsidRDefault="008C016B" w:rsidP="00B2056E">
            <w:pPr>
              <w:rPr>
                <w:sz w:val="16"/>
                <w:szCs w:val="16"/>
                <w:lang w:val="en-GB"/>
              </w:rPr>
            </w:pPr>
            <w:r w:rsidRPr="008C016B">
              <w:rPr>
                <w:sz w:val="16"/>
                <w:szCs w:val="16"/>
                <w:lang w:val="en-GB"/>
              </w:rPr>
              <w:t>Clearer communications about the Code of Practice and responsibilities of each of the 'stakeholders'. Need clear direction on what constitutes a 'development' activity as not always recognised. Clarity of allocation within grant applications and understanding of grant implications.</w:t>
            </w:r>
          </w:p>
        </w:tc>
        <w:tc>
          <w:tcPr>
            <w:tcW w:w="2834" w:type="dxa"/>
            <w:tcBorders>
              <w:top w:val="single" w:sz="6" w:space="0" w:color="000000"/>
              <w:left w:val="single" w:sz="6" w:space="0" w:color="000000"/>
              <w:bottom w:val="single" w:sz="6" w:space="0" w:color="000000"/>
              <w:right w:val="single" w:sz="6" w:space="0" w:color="000000"/>
            </w:tcBorders>
          </w:tcPr>
          <w:p w14:paraId="095B4C29" w14:textId="77777777" w:rsidR="008C016B" w:rsidRPr="008C016B" w:rsidRDefault="008C016B" w:rsidP="00B2056E">
            <w:pPr>
              <w:rPr>
                <w:sz w:val="16"/>
                <w:szCs w:val="16"/>
                <w:lang w:val="en-GB"/>
              </w:rPr>
            </w:pPr>
            <w:r w:rsidRPr="008C016B">
              <w:rPr>
                <w:sz w:val="16"/>
                <w:szCs w:val="16"/>
                <w:lang w:val="en-GB"/>
              </w:rPr>
              <w:t>CEDARS 2021 (Q35 etc) reports that although 8% reported they had had more than 10 development days 12.8% said they had fewer than 1 day.</w:t>
            </w:r>
          </w:p>
          <w:p w14:paraId="0E85652A" w14:textId="77777777" w:rsidR="008C016B" w:rsidRPr="008C016B" w:rsidRDefault="008C016B" w:rsidP="00B2056E">
            <w:pPr>
              <w:rPr>
                <w:sz w:val="16"/>
                <w:szCs w:val="16"/>
                <w:lang w:val="en-GB"/>
              </w:rPr>
            </w:pPr>
            <w:r w:rsidRPr="008C016B">
              <w:rPr>
                <w:sz w:val="16"/>
                <w:szCs w:val="16"/>
                <w:lang w:val="en-GB"/>
              </w:rPr>
              <w:t>Aiming for a 50% take up of 10 development days over two years. Acknowledging that not all development days are recognised as such.</w:t>
            </w:r>
          </w:p>
        </w:tc>
        <w:tc>
          <w:tcPr>
            <w:tcW w:w="873" w:type="dxa"/>
            <w:tcBorders>
              <w:top w:val="single" w:sz="6" w:space="0" w:color="000000"/>
              <w:left w:val="single" w:sz="6" w:space="0" w:color="000000"/>
              <w:bottom w:val="single" w:sz="6" w:space="0" w:color="000000"/>
              <w:right w:val="single" w:sz="6" w:space="0" w:color="000000"/>
            </w:tcBorders>
          </w:tcPr>
          <w:p w14:paraId="2E86AC70" w14:textId="77777777" w:rsidR="008C016B" w:rsidRPr="008C016B" w:rsidRDefault="008C016B" w:rsidP="00B2056E">
            <w:pPr>
              <w:rPr>
                <w:sz w:val="16"/>
                <w:szCs w:val="16"/>
                <w:lang w:val="en-GB"/>
              </w:rPr>
            </w:pPr>
            <w:r w:rsidRPr="008C016B">
              <w:rPr>
                <w:sz w:val="16"/>
                <w:szCs w:val="16"/>
                <w:lang w:val="en-GB"/>
              </w:rPr>
              <w:t>Aug-22</w:t>
            </w:r>
          </w:p>
        </w:tc>
        <w:tc>
          <w:tcPr>
            <w:tcW w:w="1963" w:type="dxa"/>
            <w:tcBorders>
              <w:top w:val="single" w:sz="6" w:space="0" w:color="000000"/>
              <w:left w:val="single" w:sz="6" w:space="0" w:color="000000"/>
              <w:bottom w:val="single" w:sz="6" w:space="0" w:color="000000"/>
              <w:right w:val="single" w:sz="6" w:space="0" w:color="000000"/>
            </w:tcBorders>
          </w:tcPr>
          <w:p w14:paraId="7F9216A8" w14:textId="77777777" w:rsidR="008C016B" w:rsidRPr="008C016B" w:rsidRDefault="008C016B" w:rsidP="00B2056E">
            <w:pPr>
              <w:rPr>
                <w:sz w:val="16"/>
                <w:szCs w:val="16"/>
                <w:lang w:val="en-GB"/>
              </w:rPr>
            </w:pPr>
            <w:r w:rsidRPr="008C016B">
              <w:rPr>
                <w:sz w:val="16"/>
                <w:szCs w:val="16"/>
                <w:lang w:val="en-GB"/>
              </w:rPr>
              <w:t>Director POED, OD (A</w:t>
            </w:r>
          </w:p>
          <w:p w14:paraId="227C204C" w14:textId="77777777" w:rsidR="008C016B" w:rsidRPr="008C016B" w:rsidRDefault="008C016B" w:rsidP="00B2056E">
            <w:pPr>
              <w:rPr>
                <w:sz w:val="16"/>
                <w:szCs w:val="16"/>
                <w:lang w:val="en-GB"/>
              </w:rPr>
            </w:pPr>
            <w:r w:rsidRPr="008C016B">
              <w:rPr>
                <w:sz w:val="16"/>
                <w:szCs w:val="16"/>
                <w:lang w:val="en-GB"/>
              </w:rPr>
              <w:t>and R) RSO support manager,</w:t>
            </w:r>
          </w:p>
        </w:tc>
      </w:tr>
      <w:tr w:rsidR="00853EC8" w:rsidRPr="00B2056E" w14:paraId="7F9FC7E6" w14:textId="77777777" w:rsidTr="00006253">
        <w:trPr>
          <w:trHeight w:val="1202"/>
        </w:trPr>
        <w:tc>
          <w:tcPr>
            <w:tcW w:w="1281" w:type="dxa"/>
            <w:tcBorders>
              <w:top w:val="single" w:sz="6" w:space="0" w:color="000000"/>
              <w:left w:val="single" w:sz="6" w:space="0" w:color="000000"/>
              <w:bottom w:val="single" w:sz="6" w:space="0" w:color="000000"/>
              <w:right w:val="single" w:sz="6" w:space="0" w:color="000000"/>
            </w:tcBorders>
          </w:tcPr>
          <w:p w14:paraId="0697B9EF" w14:textId="405A0259" w:rsidR="00853EC8" w:rsidRPr="008C016B" w:rsidRDefault="00853EC8" w:rsidP="00853EC8">
            <w:pPr>
              <w:rPr>
                <w:sz w:val="16"/>
                <w:szCs w:val="16"/>
                <w:lang w:val="en-GB"/>
              </w:rPr>
            </w:pPr>
            <w:r w:rsidRPr="00853EC8">
              <w:rPr>
                <w:sz w:val="16"/>
                <w:szCs w:val="16"/>
                <w:lang w:val="en-GB"/>
              </w:rPr>
              <w:t>PCDM4</w:t>
            </w:r>
          </w:p>
        </w:tc>
        <w:tc>
          <w:tcPr>
            <w:tcW w:w="3574" w:type="dxa"/>
            <w:tcBorders>
              <w:top w:val="single" w:sz="6" w:space="0" w:color="000000"/>
              <w:left w:val="single" w:sz="6" w:space="0" w:color="000000"/>
              <w:bottom w:val="single" w:sz="6" w:space="0" w:color="000000"/>
              <w:right w:val="single" w:sz="6" w:space="0" w:color="000000"/>
            </w:tcBorders>
          </w:tcPr>
          <w:p w14:paraId="05C4A97E" w14:textId="5818E573" w:rsidR="00853EC8" w:rsidRPr="008C016B" w:rsidRDefault="00853EC8" w:rsidP="00853EC8">
            <w:pPr>
              <w:rPr>
                <w:sz w:val="16"/>
                <w:szCs w:val="16"/>
                <w:lang w:val="en-GB"/>
              </w:rPr>
            </w:pPr>
            <w:r w:rsidRPr="00853EC8">
              <w:rPr>
                <w:sz w:val="16"/>
                <w:szCs w:val="16"/>
                <w:lang w:val="en-GB"/>
              </w:rPr>
              <w:t>Identify opportunities, and allow time (in addition to the 10 days professional development allowance), for their researchers to develop their research identity and broader leadership skills, and provide appropriate credit and recognition for their endeavours</w:t>
            </w:r>
          </w:p>
        </w:tc>
        <w:tc>
          <w:tcPr>
            <w:tcW w:w="3083" w:type="dxa"/>
            <w:tcBorders>
              <w:top w:val="single" w:sz="6" w:space="0" w:color="000000"/>
              <w:left w:val="single" w:sz="6" w:space="0" w:color="000000"/>
              <w:bottom w:val="single" w:sz="6" w:space="0" w:color="000000"/>
              <w:right w:val="single" w:sz="6" w:space="0" w:color="000000"/>
            </w:tcBorders>
          </w:tcPr>
          <w:p w14:paraId="64A70BEE" w14:textId="31D7169E" w:rsidR="00853EC8" w:rsidRPr="008C016B" w:rsidRDefault="00853EC8" w:rsidP="00853EC8">
            <w:pPr>
              <w:rPr>
                <w:sz w:val="16"/>
                <w:szCs w:val="16"/>
                <w:lang w:val="en-GB"/>
              </w:rPr>
            </w:pPr>
            <w:r w:rsidRPr="00853EC8">
              <w:rPr>
                <w:sz w:val="16"/>
                <w:szCs w:val="16"/>
                <w:lang w:val="en-GB"/>
              </w:rPr>
              <w:t xml:space="preserve">Improved signposting and development routes with direct </w:t>
            </w:r>
            <w:r w:rsidRPr="00853EC8">
              <w:rPr>
                <w:sz w:val="16"/>
                <w:szCs w:val="16"/>
                <w:lang w:val="en-GB"/>
              </w:rPr>
              <w:t>links</w:t>
            </w:r>
            <w:r w:rsidRPr="00853EC8">
              <w:rPr>
                <w:sz w:val="16"/>
                <w:szCs w:val="16"/>
                <w:lang w:val="en-GB"/>
              </w:rPr>
              <w:t xml:space="preserve"> to the RDF. CEDARS reports a higher number of researchers 'interested' in a variety of development activities, than those who have taken up the options available. This suggest that communication isn't </w:t>
            </w:r>
            <w:r w:rsidR="00925E2A" w:rsidRPr="00853EC8">
              <w:rPr>
                <w:sz w:val="16"/>
                <w:szCs w:val="16"/>
                <w:lang w:val="en-GB"/>
              </w:rPr>
              <w:t>clear,</w:t>
            </w:r>
            <w:r w:rsidRPr="00853EC8">
              <w:rPr>
                <w:sz w:val="16"/>
                <w:szCs w:val="16"/>
                <w:lang w:val="en-GB"/>
              </w:rPr>
              <w:t xml:space="preserve"> and that Managers need a clearer steer on what is available.</w:t>
            </w:r>
          </w:p>
        </w:tc>
        <w:tc>
          <w:tcPr>
            <w:tcW w:w="2834" w:type="dxa"/>
            <w:tcBorders>
              <w:top w:val="single" w:sz="6" w:space="0" w:color="000000"/>
              <w:left w:val="single" w:sz="6" w:space="0" w:color="000000"/>
              <w:bottom w:val="single" w:sz="6" w:space="0" w:color="000000"/>
              <w:right w:val="single" w:sz="6" w:space="0" w:color="000000"/>
            </w:tcBorders>
          </w:tcPr>
          <w:p w14:paraId="77819C66" w14:textId="55C6D64F" w:rsidR="00853EC8" w:rsidRPr="008C016B" w:rsidRDefault="00853EC8" w:rsidP="00853EC8">
            <w:pPr>
              <w:rPr>
                <w:sz w:val="16"/>
                <w:szCs w:val="16"/>
                <w:lang w:val="en-GB"/>
              </w:rPr>
            </w:pPr>
            <w:r w:rsidRPr="00853EC8">
              <w:rPr>
                <w:sz w:val="16"/>
                <w:szCs w:val="16"/>
                <w:lang w:val="en-GB"/>
              </w:rPr>
              <w:t>OD attendance reports show an increase at researcher development events and CEDARS (Q33 etc) balance to show more people attending than 'wanting' to attend for each of the areas listed. Further attendance monitoring to be undertaken.</w:t>
            </w:r>
          </w:p>
        </w:tc>
        <w:tc>
          <w:tcPr>
            <w:tcW w:w="873" w:type="dxa"/>
            <w:tcBorders>
              <w:top w:val="single" w:sz="6" w:space="0" w:color="000000"/>
              <w:left w:val="single" w:sz="6" w:space="0" w:color="000000"/>
              <w:bottom w:val="single" w:sz="6" w:space="0" w:color="000000"/>
              <w:right w:val="single" w:sz="6" w:space="0" w:color="000000"/>
            </w:tcBorders>
          </w:tcPr>
          <w:p w14:paraId="4259E752" w14:textId="481871AF" w:rsidR="00853EC8" w:rsidRPr="008C016B" w:rsidRDefault="00853EC8" w:rsidP="00853EC8">
            <w:pPr>
              <w:rPr>
                <w:sz w:val="16"/>
                <w:szCs w:val="16"/>
                <w:lang w:val="en-GB"/>
              </w:rPr>
            </w:pPr>
            <w:r w:rsidRPr="00853EC8">
              <w:rPr>
                <w:sz w:val="16"/>
                <w:szCs w:val="16"/>
                <w:lang w:val="en-GB"/>
              </w:rPr>
              <w:t>Aug-22</w:t>
            </w:r>
          </w:p>
        </w:tc>
        <w:tc>
          <w:tcPr>
            <w:tcW w:w="1963" w:type="dxa"/>
            <w:tcBorders>
              <w:top w:val="single" w:sz="6" w:space="0" w:color="000000"/>
              <w:left w:val="single" w:sz="6" w:space="0" w:color="000000"/>
              <w:bottom w:val="single" w:sz="6" w:space="0" w:color="000000"/>
              <w:right w:val="single" w:sz="6" w:space="0" w:color="000000"/>
            </w:tcBorders>
          </w:tcPr>
          <w:p w14:paraId="0E0C0EC8" w14:textId="6CCE305F" w:rsidR="00853EC8" w:rsidRPr="008C016B" w:rsidRDefault="00853EC8" w:rsidP="00853EC8">
            <w:pPr>
              <w:rPr>
                <w:sz w:val="16"/>
                <w:szCs w:val="16"/>
                <w:lang w:val="en-GB"/>
              </w:rPr>
            </w:pPr>
            <w:r w:rsidRPr="00853EC8">
              <w:rPr>
                <w:sz w:val="16"/>
                <w:szCs w:val="16"/>
                <w:lang w:val="en-GB"/>
              </w:rPr>
              <w:t>OD (A and R)</w:t>
            </w:r>
          </w:p>
        </w:tc>
      </w:tr>
      <w:tr w:rsidR="00853EC8" w:rsidRPr="00B2056E" w14:paraId="1C912B35" w14:textId="77777777" w:rsidTr="00006253">
        <w:trPr>
          <w:trHeight w:val="1202"/>
        </w:trPr>
        <w:tc>
          <w:tcPr>
            <w:tcW w:w="1281" w:type="dxa"/>
            <w:tcBorders>
              <w:top w:val="single" w:sz="6" w:space="0" w:color="000000"/>
              <w:left w:val="single" w:sz="6" w:space="0" w:color="000000"/>
              <w:bottom w:val="single" w:sz="6" w:space="0" w:color="000000"/>
              <w:right w:val="single" w:sz="6" w:space="0" w:color="000000"/>
            </w:tcBorders>
          </w:tcPr>
          <w:p w14:paraId="7E10DE2D" w14:textId="77777777" w:rsidR="00853EC8" w:rsidRPr="008C016B" w:rsidRDefault="00853EC8" w:rsidP="00853EC8">
            <w:pPr>
              <w:rPr>
                <w:sz w:val="16"/>
                <w:szCs w:val="16"/>
                <w:lang w:val="en-GB"/>
              </w:rPr>
            </w:pPr>
          </w:p>
        </w:tc>
        <w:tc>
          <w:tcPr>
            <w:tcW w:w="3574" w:type="dxa"/>
            <w:tcBorders>
              <w:top w:val="single" w:sz="6" w:space="0" w:color="000000"/>
              <w:left w:val="single" w:sz="6" w:space="0" w:color="000000"/>
              <w:bottom w:val="single" w:sz="6" w:space="0" w:color="000000"/>
              <w:right w:val="single" w:sz="6" w:space="0" w:color="000000"/>
            </w:tcBorders>
          </w:tcPr>
          <w:p w14:paraId="68286A8B" w14:textId="77777777" w:rsidR="00853EC8" w:rsidRPr="008C016B" w:rsidRDefault="00853EC8" w:rsidP="00853EC8">
            <w:pPr>
              <w:rPr>
                <w:sz w:val="16"/>
                <w:szCs w:val="16"/>
                <w:lang w:val="en-GB"/>
              </w:rPr>
            </w:pPr>
          </w:p>
        </w:tc>
        <w:tc>
          <w:tcPr>
            <w:tcW w:w="3083" w:type="dxa"/>
            <w:tcBorders>
              <w:top w:val="single" w:sz="6" w:space="0" w:color="000000"/>
              <w:left w:val="single" w:sz="6" w:space="0" w:color="000000"/>
              <w:bottom w:val="single" w:sz="6" w:space="0" w:color="000000"/>
              <w:right w:val="single" w:sz="6" w:space="0" w:color="000000"/>
            </w:tcBorders>
          </w:tcPr>
          <w:p w14:paraId="718C3C9F" w14:textId="43A91AF1" w:rsidR="00853EC8" w:rsidRPr="008C016B" w:rsidRDefault="00853EC8" w:rsidP="00853EC8">
            <w:pPr>
              <w:rPr>
                <w:sz w:val="16"/>
                <w:szCs w:val="16"/>
                <w:lang w:val="en-GB"/>
              </w:rPr>
            </w:pPr>
            <w:r w:rsidRPr="00853EC8">
              <w:rPr>
                <w:sz w:val="16"/>
                <w:szCs w:val="16"/>
                <w:lang w:val="en-GB"/>
              </w:rPr>
              <w:t xml:space="preserve">Managers to be made aware of the new facilities in the </w:t>
            </w:r>
            <w:r>
              <w:rPr>
                <w:sz w:val="16"/>
                <w:szCs w:val="16"/>
                <w:lang w:val="en-GB"/>
              </w:rPr>
              <w:t>l</w:t>
            </w:r>
            <w:r w:rsidRPr="00853EC8">
              <w:rPr>
                <w:sz w:val="16"/>
                <w:szCs w:val="16"/>
                <w:lang w:val="en-GB"/>
              </w:rPr>
              <w:t xml:space="preserve">ibrary extension, providing physical, </w:t>
            </w:r>
            <w:r w:rsidRPr="00853EC8">
              <w:rPr>
                <w:sz w:val="16"/>
                <w:szCs w:val="16"/>
                <w:lang w:val="en-GB"/>
              </w:rPr>
              <w:t>digitally equipped</w:t>
            </w:r>
            <w:r w:rsidRPr="00853EC8">
              <w:rPr>
                <w:sz w:val="16"/>
                <w:szCs w:val="16"/>
                <w:lang w:val="en-GB"/>
              </w:rPr>
              <w:t xml:space="preserve"> spaces for the library to co-deliver researcher development activity and to be a hub for researchers to meet and collaborate. The main spaces are the Open Research Lab and Digital Scholarship Lab.</w:t>
            </w:r>
          </w:p>
        </w:tc>
        <w:tc>
          <w:tcPr>
            <w:tcW w:w="2834" w:type="dxa"/>
            <w:tcBorders>
              <w:top w:val="single" w:sz="6" w:space="0" w:color="000000"/>
              <w:left w:val="single" w:sz="6" w:space="0" w:color="000000"/>
              <w:bottom w:val="single" w:sz="6" w:space="0" w:color="000000"/>
              <w:right w:val="single" w:sz="6" w:space="0" w:color="000000"/>
            </w:tcBorders>
          </w:tcPr>
          <w:p w14:paraId="73465CE2" w14:textId="77777777" w:rsidR="00853EC8" w:rsidRPr="00853EC8" w:rsidRDefault="00853EC8" w:rsidP="00853EC8">
            <w:pPr>
              <w:rPr>
                <w:rFonts w:hint="eastAsia"/>
                <w:sz w:val="16"/>
                <w:szCs w:val="16"/>
                <w:lang w:val="en-GB"/>
              </w:rPr>
            </w:pPr>
            <w:r w:rsidRPr="00853EC8">
              <w:rPr>
                <w:sz w:val="16"/>
                <w:szCs w:val="16"/>
                <w:lang w:val="en-GB"/>
              </w:rPr>
              <w:t>Impact will be difficult to measure, usage will be monitored and look to increase year on year.</w:t>
            </w:r>
          </w:p>
          <w:p w14:paraId="2BFE8FB5" w14:textId="6D6648BA" w:rsidR="00853EC8" w:rsidRPr="008C016B" w:rsidRDefault="00853EC8" w:rsidP="00853EC8">
            <w:pPr>
              <w:rPr>
                <w:sz w:val="16"/>
                <w:szCs w:val="16"/>
                <w:lang w:val="en-GB"/>
              </w:rPr>
            </w:pPr>
            <w:r w:rsidRPr="00853EC8">
              <w:rPr>
                <w:sz w:val="16"/>
                <w:szCs w:val="16"/>
                <w:lang w:val="en-GB"/>
              </w:rPr>
              <w:t>Interaction and networking across research groups will be encouraged in a way not possible in departments.</w:t>
            </w:r>
          </w:p>
        </w:tc>
        <w:tc>
          <w:tcPr>
            <w:tcW w:w="873" w:type="dxa"/>
            <w:tcBorders>
              <w:top w:val="single" w:sz="6" w:space="0" w:color="000000"/>
              <w:left w:val="single" w:sz="6" w:space="0" w:color="000000"/>
              <w:bottom w:val="single" w:sz="6" w:space="0" w:color="000000"/>
              <w:right w:val="single" w:sz="6" w:space="0" w:color="000000"/>
            </w:tcBorders>
          </w:tcPr>
          <w:p w14:paraId="5FDBD49D" w14:textId="080106E1" w:rsidR="00853EC8" w:rsidRPr="008C016B" w:rsidRDefault="00853EC8" w:rsidP="00853EC8">
            <w:pPr>
              <w:rPr>
                <w:sz w:val="16"/>
                <w:szCs w:val="16"/>
                <w:lang w:val="en-GB"/>
              </w:rPr>
            </w:pPr>
            <w:r w:rsidRPr="00853EC8">
              <w:rPr>
                <w:sz w:val="16"/>
                <w:szCs w:val="16"/>
                <w:lang w:val="en-GB"/>
              </w:rPr>
              <w:t>Usage and impact report to CIG Jan 2022, then termly</w:t>
            </w:r>
          </w:p>
        </w:tc>
        <w:tc>
          <w:tcPr>
            <w:tcW w:w="1963" w:type="dxa"/>
            <w:tcBorders>
              <w:top w:val="single" w:sz="6" w:space="0" w:color="000000"/>
              <w:left w:val="single" w:sz="6" w:space="0" w:color="000000"/>
              <w:bottom w:val="single" w:sz="6" w:space="0" w:color="000000"/>
              <w:right w:val="single" w:sz="6" w:space="0" w:color="000000"/>
            </w:tcBorders>
          </w:tcPr>
          <w:p w14:paraId="0F787E47" w14:textId="2A718A3B" w:rsidR="00853EC8" w:rsidRPr="008C016B" w:rsidRDefault="00853EC8" w:rsidP="00853EC8">
            <w:pPr>
              <w:rPr>
                <w:sz w:val="16"/>
                <w:szCs w:val="16"/>
                <w:lang w:val="en-GB"/>
              </w:rPr>
            </w:pPr>
            <w:r w:rsidRPr="00853EC8">
              <w:rPr>
                <w:sz w:val="16"/>
                <w:szCs w:val="16"/>
                <w:lang w:val="en-GB"/>
              </w:rPr>
              <w:t>Assistant Director: Digital Innovation and Research Services</w:t>
            </w:r>
          </w:p>
        </w:tc>
      </w:tr>
      <w:tr w:rsidR="00853EC8" w:rsidRPr="00B2056E" w14:paraId="7E945DA4" w14:textId="77777777" w:rsidTr="00006253">
        <w:trPr>
          <w:trHeight w:val="1202"/>
        </w:trPr>
        <w:tc>
          <w:tcPr>
            <w:tcW w:w="1281" w:type="dxa"/>
            <w:tcBorders>
              <w:top w:val="single" w:sz="6" w:space="0" w:color="000000"/>
              <w:left w:val="single" w:sz="6" w:space="0" w:color="000000"/>
              <w:bottom w:val="single" w:sz="6" w:space="0" w:color="000000"/>
              <w:right w:val="single" w:sz="6" w:space="0" w:color="000000"/>
            </w:tcBorders>
          </w:tcPr>
          <w:p w14:paraId="32C382C4" w14:textId="60D0BE84" w:rsidR="00853EC8" w:rsidRPr="008C016B" w:rsidRDefault="00853EC8" w:rsidP="00853EC8">
            <w:pPr>
              <w:rPr>
                <w:sz w:val="16"/>
                <w:szCs w:val="16"/>
                <w:lang w:val="en-GB"/>
              </w:rPr>
            </w:pPr>
            <w:r w:rsidRPr="00853EC8">
              <w:rPr>
                <w:sz w:val="16"/>
                <w:szCs w:val="16"/>
                <w:lang w:val="en-GB"/>
              </w:rPr>
              <w:t>PCDM5</w:t>
            </w:r>
          </w:p>
        </w:tc>
        <w:tc>
          <w:tcPr>
            <w:tcW w:w="3574" w:type="dxa"/>
            <w:tcBorders>
              <w:top w:val="single" w:sz="6" w:space="0" w:color="000000"/>
              <w:left w:val="single" w:sz="6" w:space="0" w:color="000000"/>
              <w:bottom w:val="single" w:sz="6" w:space="0" w:color="000000"/>
              <w:right w:val="single" w:sz="6" w:space="0" w:color="000000"/>
            </w:tcBorders>
          </w:tcPr>
          <w:p w14:paraId="117C5B5E" w14:textId="4329B9ED" w:rsidR="00853EC8" w:rsidRPr="008C016B" w:rsidRDefault="00853EC8" w:rsidP="00853EC8">
            <w:pPr>
              <w:rPr>
                <w:sz w:val="16"/>
                <w:szCs w:val="16"/>
                <w:lang w:val="en-GB"/>
              </w:rPr>
            </w:pPr>
            <w:r w:rsidRPr="00853EC8">
              <w:rPr>
                <w:sz w:val="16"/>
                <w:szCs w:val="16"/>
                <w:lang w:val="en-GB"/>
              </w:rPr>
              <w:t>Engage in leadership and management training to enhance their personal effectiveness, and to promote a positive attitude to professional development</w:t>
            </w:r>
          </w:p>
        </w:tc>
        <w:tc>
          <w:tcPr>
            <w:tcW w:w="3083" w:type="dxa"/>
            <w:tcBorders>
              <w:top w:val="single" w:sz="6" w:space="0" w:color="000000"/>
              <w:left w:val="single" w:sz="6" w:space="0" w:color="000000"/>
              <w:bottom w:val="single" w:sz="6" w:space="0" w:color="000000"/>
              <w:right w:val="single" w:sz="6" w:space="0" w:color="000000"/>
            </w:tcBorders>
          </w:tcPr>
          <w:p w14:paraId="6AC9E788" w14:textId="32CE891F" w:rsidR="00853EC8" w:rsidRPr="008C016B" w:rsidRDefault="00853EC8" w:rsidP="00853EC8">
            <w:pPr>
              <w:rPr>
                <w:sz w:val="16"/>
                <w:szCs w:val="16"/>
                <w:lang w:val="en-GB"/>
              </w:rPr>
            </w:pPr>
            <w:r w:rsidRPr="00853EC8">
              <w:rPr>
                <w:sz w:val="16"/>
                <w:szCs w:val="16"/>
                <w:lang w:val="en-GB"/>
              </w:rPr>
              <w:t>New Research Leadership sessions to be developed in response to Pandemic and new challenges in bring staff back to campus and in kick starting research projects. More emphasis from the institution on the value of research managers in supporting the development of researchers.</w:t>
            </w:r>
          </w:p>
        </w:tc>
        <w:tc>
          <w:tcPr>
            <w:tcW w:w="2834" w:type="dxa"/>
            <w:tcBorders>
              <w:top w:val="single" w:sz="6" w:space="0" w:color="000000"/>
              <w:left w:val="single" w:sz="6" w:space="0" w:color="000000"/>
              <w:bottom w:val="single" w:sz="6" w:space="0" w:color="000000"/>
              <w:right w:val="single" w:sz="6" w:space="0" w:color="000000"/>
            </w:tcBorders>
          </w:tcPr>
          <w:p w14:paraId="5EC44A0F" w14:textId="386F43CD" w:rsidR="00853EC8" w:rsidRPr="008C016B" w:rsidRDefault="00853EC8" w:rsidP="00853EC8">
            <w:pPr>
              <w:rPr>
                <w:sz w:val="16"/>
                <w:szCs w:val="16"/>
                <w:lang w:val="en-GB"/>
              </w:rPr>
            </w:pPr>
            <w:r w:rsidRPr="00853EC8">
              <w:rPr>
                <w:sz w:val="16"/>
                <w:szCs w:val="16"/>
                <w:lang w:val="en-GB"/>
              </w:rPr>
              <w:t xml:space="preserve">CEDARS satisfaction survey. (CEDARS Q.30.1) survey currently shows that Research Manager support for 'developing researchers' appears to be undervalued. 28.5% Not very and 15.4% not at all.) Aspire to reduce this by 20%. If CEDARS is not available in 2022 </w:t>
            </w:r>
            <w:proofErr w:type="spellStart"/>
            <w:r w:rsidRPr="00853EC8">
              <w:rPr>
                <w:sz w:val="16"/>
                <w:szCs w:val="16"/>
                <w:lang w:val="en-GB"/>
              </w:rPr>
              <w:t>then</w:t>
            </w:r>
            <w:proofErr w:type="spellEnd"/>
            <w:r w:rsidRPr="00853EC8">
              <w:rPr>
                <w:sz w:val="16"/>
                <w:szCs w:val="16"/>
                <w:lang w:val="en-GB"/>
              </w:rPr>
              <w:t xml:space="preserve"> an alternative internal survey will be undertaken. Programme feedback to show an increase in confidence in leading and managing by participants.</w:t>
            </w:r>
          </w:p>
        </w:tc>
        <w:tc>
          <w:tcPr>
            <w:tcW w:w="873" w:type="dxa"/>
            <w:tcBorders>
              <w:top w:val="single" w:sz="6" w:space="0" w:color="000000"/>
              <w:left w:val="single" w:sz="6" w:space="0" w:color="000000"/>
              <w:bottom w:val="single" w:sz="6" w:space="0" w:color="000000"/>
              <w:right w:val="single" w:sz="6" w:space="0" w:color="000000"/>
            </w:tcBorders>
          </w:tcPr>
          <w:p w14:paraId="2B5A12D1" w14:textId="1F88EBA3" w:rsidR="00853EC8" w:rsidRPr="008C016B" w:rsidRDefault="00853EC8" w:rsidP="00853EC8">
            <w:pPr>
              <w:rPr>
                <w:sz w:val="16"/>
                <w:szCs w:val="16"/>
                <w:lang w:val="en-GB"/>
              </w:rPr>
            </w:pPr>
            <w:r w:rsidRPr="00853EC8">
              <w:rPr>
                <w:sz w:val="16"/>
                <w:szCs w:val="16"/>
                <w:lang w:val="en-GB"/>
              </w:rPr>
              <w:t>Aug-22</w:t>
            </w:r>
          </w:p>
        </w:tc>
        <w:tc>
          <w:tcPr>
            <w:tcW w:w="1963" w:type="dxa"/>
            <w:tcBorders>
              <w:top w:val="single" w:sz="6" w:space="0" w:color="000000"/>
              <w:left w:val="single" w:sz="6" w:space="0" w:color="000000"/>
              <w:bottom w:val="single" w:sz="6" w:space="0" w:color="000000"/>
              <w:right w:val="single" w:sz="6" w:space="0" w:color="000000"/>
            </w:tcBorders>
          </w:tcPr>
          <w:p w14:paraId="62C48FB9" w14:textId="77777777" w:rsidR="00853EC8" w:rsidRPr="00853EC8" w:rsidRDefault="00853EC8" w:rsidP="00853EC8">
            <w:pPr>
              <w:rPr>
                <w:rFonts w:hint="eastAsia"/>
                <w:sz w:val="16"/>
                <w:szCs w:val="16"/>
                <w:lang w:val="en-GB"/>
              </w:rPr>
            </w:pPr>
            <w:r w:rsidRPr="00853EC8">
              <w:rPr>
                <w:sz w:val="16"/>
                <w:szCs w:val="16"/>
                <w:lang w:val="en-GB"/>
              </w:rPr>
              <w:t>Director POED, OD (A</w:t>
            </w:r>
          </w:p>
          <w:p w14:paraId="3990AEF2" w14:textId="29CA9F4C" w:rsidR="00853EC8" w:rsidRPr="008C016B" w:rsidRDefault="00853EC8" w:rsidP="00853EC8">
            <w:pPr>
              <w:rPr>
                <w:sz w:val="16"/>
                <w:szCs w:val="16"/>
                <w:lang w:val="en-GB"/>
              </w:rPr>
            </w:pPr>
            <w:r w:rsidRPr="00853EC8">
              <w:rPr>
                <w:sz w:val="16"/>
                <w:szCs w:val="16"/>
                <w:lang w:val="en-GB"/>
              </w:rPr>
              <w:t>and R), RSO support manager,</w:t>
            </w:r>
          </w:p>
        </w:tc>
      </w:tr>
    </w:tbl>
    <w:p w14:paraId="0CE6CA50" w14:textId="3DBA08DC" w:rsidR="00D62723" w:rsidRPr="00D62723" w:rsidRDefault="00D62723" w:rsidP="00D62723">
      <w:pPr>
        <w:rPr>
          <w:rFonts w:hint="eastAsia"/>
          <w:lang w:val="en-GB"/>
        </w:rPr>
      </w:pPr>
    </w:p>
    <w:p w14:paraId="43F80EBF" w14:textId="77777777" w:rsidR="00925E2A" w:rsidRPr="00EF76E1" w:rsidRDefault="00925E2A" w:rsidP="00925E2A">
      <w:pPr>
        <w:pStyle w:val="Heading2"/>
        <w:ind w:hanging="567"/>
        <w:jc w:val="both"/>
        <w:rPr>
          <w:rFonts w:hint="eastAsia"/>
          <w:b/>
          <w:bCs/>
        </w:rPr>
      </w:pPr>
      <w:r w:rsidRPr="00EF76E1">
        <w:rPr>
          <w:b/>
          <w:bCs/>
          <w:lang w:val="en-GB"/>
        </w:rPr>
        <w:t>Professional and Career Development</w:t>
      </w:r>
    </w:p>
    <w:p w14:paraId="07DE8A3F" w14:textId="2AD9D62C" w:rsidR="00853EC8" w:rsidRPr="00EF76E1" w:rsidRDefault="00925E2A" w:rsidP="00925E2A">
      <w:pPr>
        <w:pStyle w:val="Heading3"/>
        <w:ind w:left="-567"/>
        <w:rPr>
          <w:b/>
          <w:bCs/>
        </w:rPr>
      </w:pPr>
      <w:r w:rsidRPr="00EF76E1">
        <w:rPr>
          <w:b/>
          <w:bCs/>
        </w:rPr>
        <w:t>Researchers must:</w:t>
      </w:r>
    </w:p>
    <w:tbl>
      <w:tblPr>
        <w:tblW w:w="13608" w:type="dxa"/>
        <w:tblInd w:w="-572" w:type="dxa"/>
        <w:tblLayout w:type="fixed"/>
        <w:tblCellMar>
          <w:left w:w="0" w:type="dxa"/>
          <w:right w:w="0" w:type="dxa"/>
        </w:tblCellMar>
        <w:tblLook w:val="0000" w:firstRow="0" w:lastRow="0" w:firstColumn="0" w:lastColumn="0" w:noHBand="0" w:noVBand="0"/>
      </w:tblPr>
      <w:tblGrid>
        <w:gridCol w:w="1281"/>
        <w:gridCol w:w="3574"/>
        <w:gridCol w:w="3087"/>
        <w:gridCol w:w="2830"/>
        <w:gridCol w:w="873"/>
        <w:gridCol w:w="1963"/>
      </w:tblGrid>
      <w:tr w:rsidR="00DB474B" w:rsidRPr="00D62723" w14:paraId="76844FDE" w14:textId="77777777" w:rsidTr="00DB474B">
        <w:trPr>
          <w:trHeight w:val="485"/>
          <w:tblHeader/>
        </w:trPr>
        <w:tc>
          <w:tcPr>
            <w:tcW w:w="1281"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40474B26" w14:textId="77777777" w:rsidR="00925E2A" w:rsidRPr="00EF76E1" w:rsidRDefault="00925E2A" w:rsidP="00EF76E1">
            <w:pPr>
              <w:pStyle w:val="Heading4"/>
              <w:jc w:val="center"/>
              <w:rPr>
                <w:i w:val="0"/>
                <w:iCs w:val="0"/>
                <w:color w:val="auto"/>
                <w:sz w:val="16"/>
                <w:szCs w:val="16"/>
                <w:lang w:val="en-GB"/>
              </w:rPr>
            </w:pPr>
          </w:p>
        </w:tc>
        <w:tc>
          <w:tcPr>
            <w:tcW w:w="3574"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0A1ACC39" w14:textId="41C741D6" w:rsidR="00925E2A" w:rsidRPr="00EF76E1" w:rsidRDefault="00925E2A" w:rsidP="00EF76E1">
            <w:pPr>
              <w:pStyle w:val="Heading4"/>
              <w:jc w:val="center"/>
              <w:rPr>
                <w:i w:val="0"/>
                <w:iCs w:val="0"/>
                <w:color w:val="auto"/>
                <w:sz w:val="16"/>
                <w:szCs w:val="16"/>
                <w:lang w:val="en-GB"/>
              </w:rPr>
            </w:pPr>
            <w:r w:rsidRPr="00EF76E1">
              <w:rPr>
                <w:rFonts w:ascii="Arial" w:hAnsi="Arial" w:cs="Arial"/>
                <w:b/>
                <w:bCs/>
                <w:i w:val="0"/>
                <w:iCs w:val="0"/>
                <w:color w:val="auto"/>
                <w:spacing w:val="-2"/>
                <w:w w:val="105"/>
                <w:sz w:val="16"/>
                <w:szCs w:val="16"/>
                <w:lang w:val="en-GB"/>
              </w:rPr>
              <w:t>Obligation</w:t>
            </w:r>
          </w:p>
        </w:tc>
        <w:tc>
          <w:tcPr>
            <w:tcW w:w="3087"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41194AE6" w14:textId="14357733" w:rsidR="00925E2A" w:rsidRPr="00EF76E1" w:rsidRDefault="00925E2A" w:rsidP="00EF76E1">
            <w:pPr>
              <w:pStyle w:val="Heading4"/>
              <w:jc w:val="center"/>
              <w:rPr>
                <w:i w:val="0"/>
                <w:iCs w:val="0"/>
                <w:color w:val="auto"/>
                <w:sz w:val="16"/>
                <w:szCs w:val="16"/>
                <w:lang w:val="en-GB"/>
              </w:rPr>
            </w:pPr>
            <w:r w:rsidRPr="00EF76E1">
              <w:rPr>
                <w:rFonts w:ascii="Arial" w:hAnsi="Arial" w:cs="Arial"/>
                <w:b/>
                <w:bCs/>
                <w:i w:val="0"/>
                <w:iCs w:val="0"/>
                <w:color w:val="auto"/>
                <w:spacing w:val="-2"/>
                <w:w w:val="105"/>
                <w:sz w:val="16"/>
                <w:szCs w:val="16"/>
                <w:lang w:val="en-GB"/>
              </w:rPr>
              <w:t>Action</w:t>
            </w:r>
          </w:p>
        </w:tc>
        <w:tc>
          <w:tcPr>
            <w:tcW w:w="2830"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025B2922" w14:textId="622AABCD" w:rsidR="00925E2A" w:rsidRPr="00EF76E1" w:rsidRDefault="00925E2A" w:rsidP="00EF76E1">
            <w:pPr>
              <w:pStyle w:val="Heading4"/>
              <w:jc w:val="center"/>
              <w:rPr>
                <w:i w:val="0"/>
                <w:iCs w:val="0"/>
                <w:color w:val="auto"/>
                <w:sz w:val="16"/>
                <w:szCs w:val="16"/>
                <w:lang w:val="en-GB"/>
              </w:rPr>
            </w:pPr>
            <w:r w:rsidRPr="00EF76E1">
              <w:rPr>
                <w:rFonts w:ascii="Arial" w:hAnsi="Arial" w:cs="Arial"/>
                <w:b/>
                <w:bCs/>
                <w:i w:val="0"/>
                <w:iCs w:val="0"/>
                <w:color w:val="auto"/>
                <w:w w:val="105"/>
                <w:sz w:val="16"/>
                <w:szCs w:val="16"/>
                <w:lang w:val="en-GB"/>
              </w:rPr>
              <w:t>Success measure (SMART)</w:t>
            </w:r>
          </w:p>
        </w:tc>
        <w:tc>
          <w:tcPr>
            <w:tcW w:w="873"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7E45AD14" w14:textId="1A0DD43B" w:rsidR="00925E2A" w:rsidRPr="00EF76E1" w:rsidRDefault="00925E2A" w:rsidP="00EF76E1">
            <w:pPr>
              <w:pStyle w:val="Heading4"/>
              <w:jc w:val="center"/>
              <w:rPr>
                <w:rFonts w:hint="eastAsia"/>
                <w:i w:val="0"/>
                <w:iCs w:val="0"/>
                <w:color w:val="auto"/>
                <w:sz w:val="16"/>
                <w:szCs w:val="16"/>
                <w:lang w:val="en-GB"/>
              </w:rPr>
            </w:pPr>
            <w:r w:rsidRPr="00EF76E1">
              <w:rPr>
                <w:rFonts w:ascii="Arial" w:hAnsi="Arial" w:cs="Arial"/>
                <w:b/>
                <w:bCs/>
                <w:i w:val="0"/>
                <w:iCs w:val="0"/>
                <w:color w:val="auto"/>
                <w:spacing w:val="-2"/>
                <w:w w:val="105"/>
                <w:sz w:val="16"/>
                <w:szCs w:val="16"/>
                <w:lang w:val="en-GB"/>
              </w:rPr>
              <w:t>Deadline</w:t>
            </w:r>
          </w:p>
        </w:tc>
        <w:tc>
          <w:tcPr>
            <w:tcW w:w="1963" w:type="dxa"/>
            <w:tcBorders>
              <w:top w:val="single" w:sz="4" w:space="0" w:color="auto"/>
              <w:left w:val="single" w:sz="4" w:space="0" w:color="auto"/>
              <w:bottom w:val="single" w:sz="4" w:space="0" w:color="auto"/>
              <w:right w:val="single" w:sz="4" w:space="0" w:color="auto"/>
            </w:tcBorders>
            <w:shd w:val="clear" w:color="auto" w:fill="A5C9EB" w:themeFill="text2" w:themeFillTint="40"/>
          </w:tcPr>
          <w:p w14:paraId="520DCD28" w14:textId="1F939F79" w:rsidR="00925E2A" w:rsidRPr="00EF76E1" w:rsidRDefault="00925E2A" w:rsidP="00EF76E1">
            <w:pPr>
              <w:pStyle w:val="Heading4"/>
              <w:jc w:val="center"/>
              <w:rPr>
                <w:i w:val="0"/>
                <w:iCs w:val="0"/>
                <w:color w:val="auto"/>
                <w:sz w:val="16"/>
                <w:szCs w:val="16"/>
                <w:lang w:val="en-GB"/>
              </w:rPr>
            </w:pPr>
            <w:r w:rsidRPr="00EF76E1">
              <w:rPr>
                <w:rFonts w:ascii="Arial" w:hAnsi="Arial" w:cs="Arial"/>
                <w:b/>
                <w:bCs/>
                <w:i w:val="0"/>
                <w:iCs w:val="0"/>
                <w:color w:val="auto"/>
                <w:spacing w:val="-2"/>
                <w:w w:val="105"/>
                <w:sz w:val="16"/>
                <w:szCs w:val="16"/>
                <w:lang w:val="en-GB"/>
              </w:rPr>
              <w:t>Responsibility</w:t>
            </w:r>
          </w:p>
        </w:tc>
      </w:tr>
      <w:tr w:rsidR="00925E2A" w:rsidRPr="00D62723" w14:paraId="6A779ED3" w14:textId="77777777" w:rsidTr="00925E2A">
        <w:trPr>
          <w:trHeight w:val="614"/>
        </w:trPr>
        <w:tc>
          <w:tcPr>
            <w:tcW w:w="1281" w:type="dxa"/>
            <w:tcBorders>
              <w:top w:val="single" w:sz="6" w:space="0" w:color="000000"/>
              <w:left w:val="single" w:sz="6" w:space="0" w:color="000000"/>
              <w:bottom w:val="single" w:sz="6" w:space="0" w:color="000000"/>
              <w:right w:val="single" w:sz="6" w:space="0" w:color="000000"/>
            </w:tcBorders>
          </w:tcPr>
          <w:p w14:paraId="6940E939" w14:textId="77777777" w:rsidR="00925E2A" w:rsidRPr="00925E2A" w:rsidRDefault="00925E2A" w:rsidP="00D62723">
            <w:pPr>
              <w:rPr>
                <w:rFonts w:hint="eastAsia"/>
                <w:sz w:val="16"/>
                <w:szCs w:val="16"/>
                <w:lang w:val="en-GB"/>
              </w:rPr>
            </w:pPr>
            <w:r w:rsidRPr="00925E2A">
              <w:rPr>
                <w:sz w:val="16"/>
                <w:szCs w:val="16"/>
                <w:lang w:val="en-GB"/>
              </w:rPr>
              <w:t>PCDR1</w:t>
            </w:r>
          </w:p>
        </w:tc>
        <w:tc>
          <w:tcPr>
            <w:tcW w:w="3574" w:type="dxa"/>
            <w:tcBorders>
              <w:top w:val="single" w:sz="6" w:space="0" w:color="000000"/>
              <w:left w:val="single" w:sz="6" w:space="0" w:color="000000"/>
              <w:bottom w:val="single" w:sz="6" w:space="0" w:color="000000"/>
              <w:right w:val="single" w:sz="6" w:space="0" w:color="000000"/>
            </w:tcBorders>
          </w:tcPr>
          <w:p w14:paraId="7A4029C3" w14:textId="77777777" w:rsidR="00925E2A" w:rsidRPr="00925E2A" w:rsidRDefault="00925E2A" w:rsidP="00D62723">
            <w:pPr>
              <w:rPr>
                <w:rFonts w:hint="eastAsia"/>
                <w:sz w:val="16"/>
                <w:szCs w:val="16"/>
                <w:lang w:val="en-GB"/>
              </w:rPr>
            </w:pPr>
            <w:r w:rsidRPr="00925E2A">
              <w:rPr>
                <w:sz w:val="16"/>
                <w:szCs w:val="16"/>
                <w:lang w:val="en-GB"/>
              </w:rPr>
              <w:t>Take ownership of their career, identifying opportunities to work towards career goals, including engaging in a minimum of 10 days professional development pro rata per year</w:t>
            </w:r>
          </w:p>
        </w:tc>
        <w:tc>
          <w:tcPr>
            <w:tcW w:w="3087" w:type="dxa"/>
            <w:tcBorders>
              <w:top w:val="single" w:sz="6" w:space="0" w:color="000000"/>
              <w:left w:val="single" w:sz="6" w:space="0" w:color="000000"/>
              <w:bottom w:val="single" w:sz="6" w:space="0" w:color="000000"/>
              <w:right w:val="single" w:sz="6" w:space="0" w:color="000000"/>
            </w:tcBorders>
          </w:tcPr>
          <w:p w14:paraId="0A8F19ED" w14:textId="77777777" w:rsidR="00925E2A" w:rsidRPr="00925E2A" w:rsidRDefault="00925E2A" w:rsidP="00D62723">
            <w:pPr>
              <w:rPr>
                <w:rFonts w:hint="eastAsia"/>
                <w:sz w:val="16"/>
                <w:szCs w:val="16"/>
                <w:lang w:val="en-GB"/>
              </w:rPr>
            </w:pPr>
            <w:r w:rsidRPr="00925E2A">
              <w:rPr>
                <w:sz w:val="16"/>
                <w:szCs w:val="16"/>
                <w:lang w:val="en-GB"/>
              </w:rPr>
              <w:t>Identified and explored during PDR conversations</w:t>
            </w:r>
          </w:p>
        </w:tc>
        <w:tc>
          <w:tcPr>
            <w:tcW w:w="2830" w:type="dxa"/>
            <w:tcBorders>
              <w:top w:val="single" w:sz="6" w:space="0" w:color="000000"/>
              <w:left w:val="single" w:sz="6" w:space="0" w:color="000000"/>
              <w:bottom w:val="single" w:sz="6" w:space="0" w:color="000000"/>
              <w:right w:val="single" w:sz="6" w:space="0" w:color="000000"/>
            </w:tcBorders>
          </w:tcPr>
          <w:p w14:paraId="2EE244C8" w14:textId="77777777" w:rsidR="00925E2A" w:rsidRPr="00925E2A" w:rsidRDefault="00925E2A" w:rsidP="00D62723">
            <w:pPr>
              <w:rPr>
                <w:rFonts w:hint="eastAsia"/>
                <w:sz w:val="16"/>
                <w:szCs w:val="16"/>
                <w:lang w:val="en-GB"/>
              </w:rPr>
            </w:pPr>
            <w:r w:rsidRPr="00925E2A">
              <w:rPr>
                <w:sz w:val="16"/>
                <w:szCs w:val="16"/>
                <w:lang w:val="en-GB"/>
              </w:rPr>
              <w:t>Monitoring currently under review - new system to be introduced 2022</w:t>
            </w:r>
          </w:p>
        </w:tc>
        <w:tc>
          <w:tcPr>
            <w:tcW w:w="873" w:type="dxa"/>
            <w:tcBorders>
              <w:top w:val="single" w:sz="6" w:space="0" w:color="000000"/>
              <w:left w:val="single" w:sz="6" w:space="0" w:color="000000"/>
              <w:bottom w:val="single" w:sz="6" w:space="0" w:color="000000"/>
              <w:right w:val="single" w:sz="6" w:space="0" w:color="000000"/>
            </w:tcBorders>
          </w:tcPr>
          <w:p w14:paraId="39758286" w14:textId="77777777" w:rsidR="00925E2A" w:rsidRPr="00925E2A" w:rsidRDefault="00925E2A" w:rsidP="00D62723">
            <w:pPr>
              <w:rPr>
                <w:rFonts w:hint="eastAsia"/>
                <w:sz w:val="16"/>
                <w:szCs w:val="16"/>
                <w:lang w:val="en-GB"/>
              </w:rPr>
            </w:pPr>
          </w:p>
        </w:tc>
        <w:tc>
          <w:tcPr>
            <w:tcW w:w="1963" w:type="dxa"/>
            <w:tcBorders>
              <w:top w:val="single" w:sz="6" w:space="0" w:color="000000"/>
              <w:left w:val="single" w:sz="6" w:space="0" w:color="000000"/>
              <w:bottom w:val="single" w:sz="6" w:space="0" w:color="000000"/>
              <w:right w:val="single" w:sz="6" w:space="0" w:color="000000"/>
            </w:tcBorders>
          </w:tcPr>
          <w:p w14:paraId="6C1D2EA9" w14:textId="77777777" w:rsidR="00925E2A" w:rsidRPr="00925E2A" w:rsidRDefault="00925E2A" w:rsidP="00D62723">
            <w:pPr>
              <w:rPr>
                <w:rFonts w:hint="eastAsia"/>
                <w:sz w:val="16"/>
                <w:szCs w:val="16"/>
                <w:lang w:val="en-GB"/>
              </w:rPr>
            </w:pPr>
            <w:r w:rsidRPr="00925E2A">
              <w:rPr>
                <w:sz w:val="16"/>
                <w:szCs w:val="16"/>
                <w:lang w:val="en-GB"/>
              </w:rPr>
              <w:t>OD (A and R)</w:t>
            </w:r>
          </w:p>
        </w:tc>
      </w:tr>
      <w:tr w:rsidR="00925E2A" w:rsidRPr="00D62723" w14:paraId="204B91C1" w14:textId="77777777" w:rsidTr="00E22DA3">
        <w:trPr>
          <w:trHeight w:val="696"/>
        </w:trPr>
        <w:tc>
          <w:tcPr>
            <w:tcW w:w="1281" w:type="dxa"/>
            <w:tcBorders>
              <w:top w:val="single" w:sz="6" w:space="0" w:color="000000"/>
              <w:left w:val="single" w:sz="6" w:space="0" w:color="000000"/>
              <w:bottom w:val="single" w:sz="6" w:space="0" w:color="000000"/>
              <w:right w:val="single" w:sz="6" w:space="0" w:color="000000"/>
            </w:tcBorders>
          </w:tcPr>
          <w:p w14:paraId="0A14E28B" w14:textId="77777777" w:rsidR="00925E2A" w:rsidRPr="00925E2A" w:rsidRDefault="00925E2A" w:rsidP="00D62723">
            <w:pPr>
              <w:rPr>
                <w:rFonts w:hint="eastAsia"/>
                <w:sz w:val="16"/>
                <w:szCs w:val="16"/>
                <w:lang w:val="en-GB"/>
              </w:rPr>
            </w:pPr>
            <w:r w:rsidRPr="00925E2A">
              <w:rPr>
                <w:sz w:val="16"/>
                <w:szCs w:val="16"/>
                <w:lang w:val="en-GB"/>
              </w:rPr>
              <w:lastRenderedPageBreak/>
              <w:t>PCDR2</w:t>
            </w:r>
          </w:p>
        </w:tc>
        <w:tc>
          <w:tcPr>
            <w:tcW w:w="3574" w:type="dxa"/>
            <w:tcBorders>
              <w:top w:val="single" w:sz="6" w:space="0" w:color="000000"/>
              <w:left w:val="single" w:sz="6" w:space="0" w:color="000000"/>
              <w:bottom w:val="single" w:sz="6" w:space="0" w:color="000000"/>
              <w:right w:val="single" w:sz="6" w:space="0" w:color="000000"/>
            </w:tcBorders>
          </w:tcPr>
          <w:p w14:paraId="5E439276" w14:textId="77777777" w:rsidR="00925E2A" w:rsidRPr="00925E2A" w:rsidRDefault="00925E2A" w:rsidP="00D62723">
            <w:pPr>
              <w:rPr>
                <w:rFonts w:hint="eastAsia"/>
                <w:sz w:val="16"/>
                <w:szCs w:val="16"/>
                <w:lang w:val="en-GB"/>
              </w:rPr>
            </w:pPr>
            <w:r w:rsidRPr="00925E2A">
              <w:rPr>
                <w:sz w:val="16"/>
                <w:szCs w:val="16"/>
                <w:lang w:val="en-GB"/>
              </w:rPr>
              <w:t>Explore and prepare for a range of employment options across different sectors, such as by making use of mentors, careers professionals, training and secondments</w:t>
            </w:r>
          </w:p>
        </w:tc>
        <w:tc>
          <w:tcPr>
            <w:tcW w:w="3087" w:type="dxa"/>
            <w:tcBorders>
              <w:top w:val="single" w:sz="6" w:space="0" w:color="000000"/>
              <w:left w:val="single" w:sz="6" w:space="0" w:color="000000"/>
              <w:bottom w:val="single" w:sz="6" w:space="0" w:color="000000"/>
              <w:right w:val="single" w:sz="6" w:space="0" w:color="000000"/>
            </w:tcBorders>
          </w:tcPr>
          <w:p w14:paraId="615699E6" w14:textId="0F8FE111" w:rsidR="00925E2A" w:rsidRPr="00925E2A" w:rsidRDefault="00925E2A" w:rsidP="00D62723">
            <w:pPr>
              <w:rPr>
                <w:rFonts w:hint="eastAsia"/>
                <w:sz w:val="16"/>
                <w:szCs w:val="16"/>
                <w:lang w:val="en-GB"/>
              </w:rPr>
            </w:pPr>
            <w:r w:rsidRPr="00925E2A">
              <w:rPr>
                <w:sz w:val="16"/>
                <w:szCs w:val="16"/>
                <w:lang w:val="en-GB"/>
              </w:rPr>
              <w:t xml:space="preserve">Apply for place on PROSPER. Use of PROSPER portal. Apply to </w:t>
            </w:r>
            <w:r w:rsidR="00E22DA3" w:rsidRPr="00925E2A">
              <w:rPr>
                <w:sz w:val="16"/>
                <w:szCs w:val="16"/>
                <w:lang w:val="en-GB"/>
              </w:rPr>
              <w:t>Mid-career</w:t>
            </w:r>
            <w:r w:rsidRPr="00925E2A">
              <w:rPr>
                <w:sz w:val="16"/>
                <w:szCs w:val="16"/>
                <w:lang w:val="en-GB"/>
              </w:rPr>
              <w:t xml:space="preserve"> cross institutional mentoring scheme, broaden networks and support from research professionals in other institutions. (Pilot just started - first review of impact due in January)</w:t>
            </w:r>
          </w:p>
        </w:tc>
        <w:tc>
          <w:tcPr>
            <w:tcW w:w="2830" w:type="dxa"/>
            <w:tcBorders>
              <w:top w:val="single" w:sz="6" w:space="0" w:color="000000"/>
              <w:left w:val="single" w:sz="6" w:space="0" w:color="000000"/>
              <w:bottom w:val="single" w:sz="6" w:space="0" w:color="000000"/>
              <w:right w:val="single" w:sz="6" w:space="0" w:color="000000"/>
            </w:tcBorders>
          </w:tcPr>
          <w:p w14:paraId="525AEF02" w14:textId="3E110A88" w:rsidR="00925E2A" w:rsidRPr="00925E2A" w:rsidRDefault="00925E2A" w:rsidP="00D62723">
            <w:pPr>
              <w:rPr>
                <w:rFonts w:hint="eastAsia"/>
                <w:sz w:val="16"/>
                <w:szCs w:val="16"/>
                <w:lang w:val="en-GB"/>
              </w:rPr>
            </w:pPr>
            <w:r w:rsidRPr="00925E2A">
              <w:rPr>
                <w:sz w:val="16"/>
                <w:szCs w:val="16"/>
                <w:lang w:val="en-GB"/>
              </w:rPr>
              <w:t xml:space="preserve">All PROSPER places filled. Increase in access usage of PROSPER Portal to increase, year on year. All available mentoring slots filled. Positive feedback from end of programme impact assessments. Researchers to feel confident in </w:t>
            </w:r>
            <w:r w:rsidR="00E22DA3" w:rsidRPr="00925E2A">
              <w:rPr>
                <w:sz w:val="16"/>
                <w:szCs w:val="16"/>
                <w:lang w:val="en-GB"/>
              </w:rPr>
              <w:t>their</w:t>
            </w:r>
            <w:r w:rsidRPr="00925E2A">
              <w:rPr>
                <w:sz w:val="16"/>
                <w:szCs w:val="16"/>
                <w:lang w:val="en-GB"/>
              </w:rPr>
              <w:t xml:space="preserve"> broader skill sets, when exploring </w:t>
            </w:r>
            <w:r w:rsidR="00E22DA3" w:rsidRPr="00925E2A">
              <w:rPr>
                <w:sz w:val="16"/>
                <w:szCs w:val="16"/>
                <w:lang w:val="en-GB"/>
              </w:rPr>
              <w:t>non-HE</w:t>
            </w:r>
            <w:r w:rsidRPr="00925E2A">
              <w:rPr>
                <w:sz w:val="16"/>
                <w:szCs w:val="16"/>
                <w:lang w:val="en-GB"/>
              </w:rPr>
              <w:t xml:space="preserve"> career options.</w:t>
            </w:r>
          </w:p>
        </w:tc>
        <w:tc>
          <w:tcPr>
            <w:tcW w:w="873" w:type="dxa"/>
            <w:tcBorders>
              <w:top w:val="single" w:sz="6" w:space="0" w:color="000000"/>
              <w:left w:val="single" w:sz="6" w:space="0" w:color="000000"/>
              <w:bottom w:val="single" w:sz="6" w:space="0" w:color="000000"/>
              <w:right w:val="single" w:sz="6" w:space="0" w:color="000000"/>
            </w:tcBorders>
          </w:tcPr>
          <w:p w14:paraId="0590137F" w14:textId="77777777" w:rsidR="00925E2A" w:rsidRPr="00925E2A" w:rsidRDefault="00925E2A" w:rsidP="00D62723">
            <w:pPr>
              <w:rPr>
                <w:rFonts w:hint="eastAsia"/>
                <w:sz w:val="16"/>
                <w:szCs w:val="16"/>
                <w:lang w:val="en-GB"/>
              </w:rPr>
            </w:pPr>
            <w:r w:rsidRPr="00925E2A">
              <w:rPr>
                <w:sz w:val="16"/>
                <w:szCs w:val="16"/>
                <w:lang w:val="en-GB"/>
              </w:rPr>
              <w:t>annual reports Jan 2022</w:t>
            </w:r>
          </w:p>
        </w:tc>
        <w:tc>
          <w:tcPr>
            <w:tcW w:w="1963" w:type="dxa"/>
            <w:tcBorders>
              <w:top w:val="single" w:sz="6" w:space="0" w:color="000000"/>
              <w:left w:val="single" w:sz="6" w:space="0" w:color="000000"/>
              <w:bottom w:val="single" w:sz="6" w:space="0" w:color="000000"/>
              <w:right w:val="single" w:sz="6" w:space="0" w:color="000000"/>
            </w:tcBorders>
          </w:tcPr>
          <w:p w14:paraId="0348949B" w14:textId="77777777" w:rsidR="00925E2A" w:rsidRPr="00925E2A" w:rsidRDefault="00925E2A" w:rsidP="00D62723">
            <w:pPr>
              <w:rPr>
                <w:rFonts w:hint="eastAsia"/>
                <w:sz w:val="16"/>
                <w:szCs w:val="16"/>
                <w:lang w:val="en-GB"/>
              </w:rPr>
            </w:pPr>
            <w:r w:rsidRPr="00925E2A">
              <w:rPr>
                <w:sz w:val="16"/>
                <w:szCs w:val="16"/>
                <w:lang w:val="en-GB"/>
              </w:rPr>
              <w:t>OD (A and R)</w:t>
            </w:r>
          </w:p>
        </w:tc>
      </w:tr>
      <w:tr w:rsidR="00925E2A" w:rsidRPr="00D62723" w14:paraId="35452012" w14:textId="77777777" w:rsidTr="00925E2A">
        <w:trPr>
          <w:trHeight w:val="770"/>
        </w:trPr>
        <w:tc>
          <w:tcPr>
            <w:tcW w:w="1281" w:type="dxa"/>
            <w:tcBorders>
              <w:top w:val="single" w:sz="6" w:space="0" w:color="000000"/>
              <w:left w:val="single" w:sz="6" w:space="0" w:color="000000"/>
              <w:bottom w:val="single" w:sz="6" w:space="0" w:color="000000"/>
              <w:right w:val="single" w:sz="6" w:space="0" w:color="000000"/>
            </w:tcBorders>
          </w:tcPr>
          <w:p w14:paraId="0E23622C" w14:textId="77777777" w:rsidR="00925E2A" w:rsidRPr="00925E2A" w:rsidRDefault="00925E2A" w:rsidP="00D62723">
            <w:pPr>
              <w:rPr>
                <w:rFonts w:hint="eastAsia"/>
                <w:sz w:val="16"/>
                <w:szCs w:val="16"/>
                <w:lang w:val="en-GB"/>
              </w:rPr>
            </w:pPr>
            <w:r w:rsidRPr="00925E2A">
              <w:rPr>
                <w:sz w:val="16"/>
                <w:szCs w:val="16"/>
                <w:lang w:val="en-GB"/>
              </w:rPr>
              <w:t>PCDR3</w:t>
            </w:r>
          </w:p>
        </w:tc>
        <w:tc>
          <w:tcPr>
            <w:tcW w:w="3574" w:type="dxa"/>
            <w:tcBorders>
              <w:top w:val="single" w:sz="6" w:space="0" w:color="000000"/>
              <w:left w:val="single" w:sz="6" w:space="0" w:color="000000"/>
              <w:bottom w:val="single" w:sz="6" w:space="0" w:color="000000"/>
              <w:right w:val="single" w:sz="6" w:space="0" w:color="000000"/>
            </w:tcBorders>
          </w:tcPr>
          <w:p w14:paraId="7E79E947" w14:textId="77777777" w:rsidR="00925E2A" w:rsidRPr="00925E2A" w:rsidRDefault="00925E2A" w:rsidP="00D62723">
            <w:pPr>
              <w:rPr>
                <w:rFonts w:hint="eastAsia"/>
                <w:sz w:val="16"/>
                <w:szCs w:val="16"/>
                <w:lang w:val="en-GB"/>
              </w:rPr>
            </w:pPr>
            <w:r w:rsidRPr="00925E2A">
              <w:rPr>
                <w:sz w:val="16"/>
                <w:szCs w:val="16"/>
                <w:lang w:val="en-GB"/>
              </w:rPr>
              <w:t>Maintain an up-to-date professional career development plan and build a portfolio of evidence demonstrating their experience, that can be used to support job applications</w:t>
            </w:r>
          </w:p>
        </w:tc>
        <w:tc>
          <w:tcPr>
            <w:tcW w:w="3087" w:type="dxa"/>
            <w:tcBorders>
              <w:top w:val="single" w:sz="6" w:space="0" w:color="000000"/>
              <w:left w:val="single" w:sz="6" w:space="0" w:color="000000"/>
              <w:bottom w:val="single" w:sz="6" w:space="0" w:color="000000"/>
              <w:right w:val="single" w:sz="6" w:space="0" w:color="000000"/>
            </w:tcBorders>
          </w:tcPr>
          <w:p w14:paraId="25F74AF2" w14:textId="77777777" w:rsidR="00925E2A" w:rsidRPr="00925E2A" w:rsidRDefault="00925E2A" w:rsidP="00D62723">
            <w:pPr>
              <w:rPr>
                <w:rFonts w:hint="eastAsia"/>
                <w:sz w:val="16"/>
                <w:szCs w:val="16"/>
                <w:lang w:val="en-GB"/>
              </w:rPr>
            </w:pPr>
            <w:r w:rsidRPr="00925E2A">
              <w:rPr>
                <w:sz w:val="16"/>
                <w:szCs w:val="16"/>
                <w:lang w:val="en-GB"/>
              </w:rPr>
              <w:t>Use of PROSPER portal to access career and professional training and career alternative and job family and skills training advice.</w:t>
            </w:r>
          </w:p>
        </w:tc>
        <w:tc>
          <w:tcPr>
            <w:tcW w:w="2830" w:type="dxa"/>
            <w:tcBorders>
              <w:top w:val="single" w:sz="6" w:space="0" w:color="000000"/>
              <w:left w:val="single" w:sz="6" w:space="0" w:color="000000"/>
              <w:bottom w:val="single" w:sz="6" w:space="0" w:color="000000"/>
              <w:right w:val="single" w:sz="6" w:space="0" w:color="000000"/>
            </w:tcBorders>
          </w:tcPr>
          <w:p w14:paraId="1B02ED06" w14:textId="77777777" w:rsidR="00925E2A" w:rsidRPr="00925E2A" w:rsidRDefault="00925E2A" w:rsidP="00D62723">
            <w:pPr>
              <w:rPr>
                <w:rFonts w:hint="eastAsia"/>
                <w:sz w:val="16"/>
                <w:szCs w:val="16"/>
                <w:lang w:val="en-GB"/>
              </w:rPr>
            </w:pPr>
            <w:r w:rsidRPr="00925E2A">
              <w:rPr>
                <w:sz w:val="16"/>
                <w:szCs w:val="16"/>
                <w:lang w:val="en-GB"/>
              </w:rPr>
              <w:t>Long term monitoring of promotional routes and career destinations. As measured through exit interviews and promotional activity reports from across the institution.</w:t>
            </w:r>
          </w:p>
        </w:tc>
        <w:tc>
          <w:tcPr>
            <w:tcW w:w="873" w:type="dxa"/>
            <w:tcBorders>
              <w:top w:val="single" w:sz="6" w:space="0" w:color="000000"/>
              <w:left w:val="single" w:sz="6" w:space="0" w:color="000000"/>
              <w:bottom w:val="single" w:sz="6" w:space="0" w:color="000000"/>
              <w:right w:val="single" w:sz="6" w:space="0" w:color="000000"/>
            </w:tcBorders>
          </w:tcPr>
          <w:p w14:paraId="5A4BC11E" w14:textId="77777777" w:rsidR="00925E2A" w:rsidRPr="00925E2A" w:rsidRDefault="00925E2A" w:rsidP="00D62723">
            <w:pPr>
              <w:rPr>
                <w:rFonts w:hint="eastAsia"/>
                <w:sz w:val="16"/>
                <w:szCs w:val="16"/>
                <w:lang w:val="en-GB"/>
              </w:rPr>
            </w:pPr>
            <w:r w:rsidRPr="00925E2A">
              <w:rPr>
                <w:sz w:val="16"/>
                <w:szCs w:val="16"/>
                <w:lang w:val="en-GB"/>
              </w:rPr>
              <w:t>Annual report June 2022</w:t>
            </w:r>
          </w:p>
        </w:tc>
        <w:tc>
          <w:tcPr>
            <w:tcW w:w="1963" w:type="dxa"/>
            <w:tcBorders>
              <w:top w:val="single" w:sz="6" w:space="0" w:color="000000"/>
              <w:left w:val="single" w:sz="6" w:space="0" w:color="000000"/>
              <w:bottom w:val="single" w:sz="6" w:space="0" w:color="000000"/>
              <w:right w:val="single" w:sz="6" w:space="0" w:color="000000"/>
            </w:tcBorders>
          </w:tcPr>
          <w:p w14:paraId="273C6FBF" w14:textId="77777777" w:rsidR="00925E2A" w:rsidRPr="00925E2A" w:rsidRDefault="00925E2A" w:rsidP="00D62723">
            <w:pPr>
              <w:rPr>
                <w:rFonts w:hint="eastAsia"/>
                <w:sz w:val="16"/>
                <w:szCs w:val="16"/>
                <w:lang w:val="en-GB"/>
              </w:rPr>
            </w:pPr>
            <w:r w:rsidRPr="00925E2A">
              <w:rPr>
                <w:sz w:val="16"/>
                <w:szCs w:val="16"/>
                <w:lang w:val="en-GB"/>
              </w:rPr>
              <w:t>HR service delivery manager, OD (A and R)</w:t>
            </w:r>
          </w:p>
        </w:tc>
      </w:tr>
      <w:tr w:rsidR="00925E2A" w:rsidRPr="00D62723" w14:paraId="3669DA21" w14:textId="77777777" w:rsidTr="00925E2A">
        <w:trPr>
          <w:trHeight w:val="836"/>
        </w:trPr>
        <w:tc>
          <w:tcPr>
            <w:tcW w:w="1281" w:type="dxa"/>
            <w:tcBorders>
              <w:top w:val="single" w:sz="6" w:space="0" w:color="000000"/>
              <w:left w:val="single" w:sz="6" w:space="0" w:color="000000"/>
              <w:bottom w:val="single" w:sz="6" w:space="0" w:color="000000"/>
              <w:right w:val="single" w:sz="6" w:space="0" w:color="000000"/>
            </w:tcBorders>
          </w:tcPr>
          <w:p w14:paraId="37EC2B7B" w14:textId="77777777" w:rsidR="00925E2A" w:rsidRPr="00925E2A" w:rsidRDefault="00925E2A" w:rsidP="00D62723">
            <w:pPr>
              <w:rPr>
                <w:rFonts w:hint="eastAsia"/>
                <w:sz w:val="16"/>
                <w:szCs w:val="16"/>
                <w:lang w:val="en-GB"/>
              </w:rPr>
            </w:pPr>
            <w:r w:rsidRPr="00925E2A">
              <w:rPr>
                <w:sz w:val="16"/>
                <w:szCs w:val="16"/>
                <w:lang w:val="en-GB"/>
              </w:rPr>
              <w:t>PCDR4</w:t>
            </w:r>
          </w:p>
        </w:tc>
        <w:tc>
          <w:tcPr>
            <w:tcW w:w="3574" w:type="dxa"/>
            <w:tcBorders>
              <w:top w:val="single" w:sz="6" w:space="0" w:color="000000"/>
              <w:left w:val="single" w:sz="6" w:space="0" w:color="000000"/>
              <w:bottom w:val="single" w:sz="6" w:space="0" w:color="000000"/>
              <w:right w:val="single" w:sz="6" w:space="0" w:color="000000"/>
            </w:tcBorders>
          </w:tcPr>
          <w:p w14:paraId="7A4CD875" w14:textId="77777777" w:rsidR="00925E2A" w:rsidRPr="00925E2A" w:rsidRDefault="00925E2A" w:rsidP="00D62723">
            <w:pPr>
              <w:rPr>
                <w:rFonts w:hint="eastAsia"/>
                <w:sz w:val="16"/>
                <w:szCs w:val="16"/>
                <w:lang w:val="en-GB"/>
              </w:rPr>
            </w:pPr>
            <w:r w:rsidRPr="00925E2A">
              <w:rPr>
                <w:sz w:val="16"/>
                <w:szCs w:val="16"/>
                <w:lang w:val="en-GB"/>
              </w:rPr>
              <w:t>Positively engage in career development reviews with their managers</w:t>
            </w:r>
          </w:p>
        </w:tc>
        <w:tc>
          <w:tcPr>
            <w:tcW w:w="3087" w:type="dxa"/>
            <w:tcBorders>
              <w:top w:val="single" w:sz="6" w:space="0" w:color="000000"/>
              <w:left w:val="single" w:sz="6" w:space="0" w:color="000000"/>
              <w:bottom w:val="single" w:sz="6" w:space="0" w:color="000000"/>
              <w:right w:val="single" w:sz="6" w:space="0" w:color="000000"/>
            </w:tcBorders>
          </w:tcPr>
          <w:p w14:paraId="71190B58" w14:textId="23951FFF" w:rsidR="00925E2A" w:rsidRPr="00925E2A" w:rsidRDefault="00925E2A" w:rsidP="00D62723">
            <w:pPr>
              <w:rPr>
                <w:rFonts w:hint="eastAsia"/>
                <w:sz w:val="16"/>
                <w:szCs w:val="16"/>
                <w:lang w:val="en-GB"/>
              </w:rPr>
            </w:pPr>
            <w:r w:rsidRPr="00925E2A">
              <w:rPr>
                <w:sz w:val="16"/>
                <w:szCs w:val="16"/>
                <w:lang w:val="en-GB"/>
              </w:rPr>
              <w:t xml:space="preserve">New PDR system to help monitor use and impact. But encouragement for managers to take these conversations out of PDR </w:t>
            </w:r>
            <w:r w:rsidR="00E22DA3" w:rsidRPr="00925E2A">
              <w:rPr>
                <w:sz w:val="16"/>
                <w:szCs w:val="16"/>
                <w:lang w:val="en-GB"/>
              </w:rPr>
              <w:t>cycle. Use</w:t>
            </w:r>
            <w:r w:rsidRPr="00925E2A">
              <w:rPr>
                <w:sz w:val="16"/>
                <w:szCs w:val="16"/>
                <w:lang w:val="en-GB"/>
              </w:rPr>
              <w:t xml:space="preserve"> of mentors</w:t>
            </w:r>
          </w:p>
        </w:tc>
        <w:tc>
          <w:tcPr>
            <w:tcW w:w="2830" w:type="dxa"/>
            <w:tcBorders>
              <w:top w:val="single" w:sz="6" w:space="0" w:color="000000"/>
              <w:left w:val="single" w:sz="6" w:space="0" w:color="000000"/>
              <w:bottom w:val="single" w:sz="6" w:space="0" w:color="000000"/>
              <w:right w:val="single" w:sz="6" w:space="0" w:color="000000"/>
            </w:tcBorders>
          </w:tcPr>
          <w:p w14:paraId="68D51F22" w14:textId="2C1A9B23" w:rsidR="00925E2A" w:rsidRPr="00925E2A" w:rsidRDefault="00925E2A" w:rsidP="00D62723">
            <w:pPr>
              <w:rPr>
                <w:rFonts w:hint="eastAsia"/>
                <w:sz w:val="16"/>
                <w:szCs w:val="16"/>
                <w:lang w:val="en-GB"/>
              </w:rPr>
            </w:pPr>
            <w:r w:rsidRPr="00925E2A">
              <w:rPr>
                <w:sz w:val="16"/>
                <w:szCs w:val="16"/>
                <w:lang w:val="en-GB"/>
              </w:rPr>
              <w:t xml:space="preserve">CEDARS (Q31). Researchers to report feeling supported when applying for or exploring options for </w:t>
            </w:r>
            <w:r w:rsidR="00E22DA3" w:rsidRPr="00925E2A">
              <w:rPr>
                <w:sz w:val="16"/>
                <w:szCs w:val="16"/>
                <w:lang w:val="en-GB"/>
              </w:rPr>
              <w:t>non-academic</w:t>
            </w:r>
            <w:r w:rsidRPr="00925E2A">
              <w:rPr>
                <w:sz w:val="16"/>
                <w:szCs w:val="16"/>
                <w:lang w:val="en-GB"/>
              </w:rPr>
              <w:t xml:space="preserve"> roles.</w:t>
            </w:r>
          </w:p>
        </w:tc>
        <w:tc>
          <w:tcPr>
            <w:tcW w:w="873" w:type="dxa"/>
            <w:tcBorders>
              <w:top w:val="single" w:sz="6" w:space="0" w:color="000000"/>
              <w:left w:val="single" w:sz="6" w:space="0" w:color="000000"/>
              <w:bottom w:val="single" w:sz="6" w:space="0" w:color="000000"/>
              <w:right w:val="single" w:sz="6" w:space="0" w:color="000000"/>
            </w:tcBorders>
          </w:tcPr>
          <w:p w14:paraId="53185868" w14:textId="77777777" w:rsidR="00925E2A" w:rsidRPr="00925E2A" w:rsidRDefault="00925E2A" w:rsidP="00D62723">
            <w:pPr>
              <w:rPr>
                <w:rFonts w:hint="eastAsia"/>
                <w:sz w:val="16"/>
                <w:szCs w:val="16"/>
                <w:lang w:val="en-GB"/>
              </w:rPr>
            </w:pPr>
            <w:r w:rsidRPr="00925E2A">
              <w:rPr>
                <w:sz w:val="16"/>
                <w:szCs w:val="16"/>
                <w:lang w:val="en-GB"/>
              </w:rPr>
              <w:t>Aug-22</w:t>
            </w:r>
          </w:p>
        </w:tc>
        <w:tc>
          <w:tcPr>
            <w:tcW w:w="1963" w:type="dxa"/>
            <w:tcBorders>
              <w:top w:val="single" w:sz="6" w:space="0" w:color="000000"/>
              <w:left w:val="single" w:sz="6" w:space="0" w:color="000000"/>
              <w:bottom w:val="single" w:sz="6" w:space="0" w:color="000000"/>
              <w:right w:val="single" w:sz="6" w:space="0" w:color="000000"/>
            </w:tcBorders>
          </w:tcPr>
          <w:p w14:paraId="68046DB0" w14:textId="77777777" w:rsidR="00925E2A" w:rsidRPr="00925E2A" w:rsidRDefault="00925E2A" w:rsidP="00D62723">
            <w:pPr>
              <w:rPr>
                <w:rFonts w:hint="eastAsia"/>
                <w:sz w:val="16"/>
                <w:szCs w:val="16"/>
                <w:lang w:val="en-GB"/>
              </w:rPr>
            </w:pPr>
            <w:r w:rsidRPr="00925E2A">
              <w:rPr>
                <w:sz w:val="16"/>
                <w:szCs w:val="16"/>
                <w:lang w:val="en-GB"/>
              </w:rPr>
              <w:t>Deputy Director of POED</w:t>
            </w:r>
          </w:p>
        </w:tc>
      </w:tr>
      <w:tr w:rsidR="00925E2A" w:rsidRPr="00D62723" w14:paraId="2EB89D6C" w14:textId="77777777" w:rsidTr="00925E2A">
        <w:trPr>
          <w:trHeight w:val="1084"/>
        </w:trPr>
        <w:tc>
          <w:tcPr>
            <w:tcW w:w="1281" w:type="dxa"/>
            <w:tcBorders>
              <w:top w:val="single" w:sz="6" w:space="0" w:color="000000"/>
              <w:left w:val="single" w:sz="6" w:space="0" w:color="000000"/>
              <w:bottom w:val="single" w:sz="6" w:space="0" w:color="000000"/>
              <w:right w:val="single" w:sz="6" w:space="0" w:color="000000"/>
            </w:tcBorders>
          </w:tcPr>
          <w:p w14:paraId="15E20566" w14:textId="77777777" w:rsidR="00925E2A" w:rsidRPr="00925E2A" w:rsidRDefault="00925E2A" w:rsidP="00D62723">
            <w:pPr>
              <w:rPr>
                <w:rFonts w:hint="eastAsia"/>
                <w:sz w:val="16"/>
                <w:szCs w:val="16"/>
                <w:lang w:val="en-GB"/>
              </w:rPr>
            </w:pPr>
          </w:p>
        </w:tc>
        <w:tc>
          <w:tcPr>
            <w:tcW w:w="3574" w:type="dxa"/>
            <w:tcBorders>
              <w:top w:val="single" w:sz="6" w:space="0" w:color="000000"/>
              <w:left w:val="single" w:sz="6" w:space="0" w:color="000000"/>
              <w:bottom w:val="single" w:sz="6" w:space="0" w:color="000000"/>
              <w:right w:val="single" w:sz="6" w:space="0" w:color="000000"/>
            </w:tcBorders>
          </w:tcPr>
          <w:p w14:paraId="1AF5D2A1" w14:textId="77777777" w:rsidR="00925E2A" w:rsidRPr="00925E2A" w:rsidRDefault="00925E2A" w:rsidP="00D62723">
            <w:pPr>
              <w:rPr>
                <w:rFonts w:hint="eastAsia"/>
                <w:sz w:val="16"/>
                <w:szCs w:val="16"/>
                <w:lang w:val="en-GB"/>
              </w:rPr>
            </w:pPr>
          </w:p>
        </w:tc>
        <w:tc>
          <w:tcPr>
            <w:tcW w:w="3087" w:type="dxa"/>
            <w:tcBorders>
              <w:top w:val="single" w:sz="6" w:space="0" w:color="000000"/>
              <w:left w:val="single" w:sz="6" w:space="0" w:color="000000"/>
              <w:bottom w:val="single" w:sz="6" w:space="0" w:color="000000"/>
              <w:right w:val="single" w:sz="6" w:space="0" w:color="000000"/>
            </w:tcBorders>
          </w:tcPr>
          <w:p w14:paraId="639E2348" w14:textId="517F5C2A" w:rsidR="00925E2A" w:rsidRPr="00925E2A" w:rsidRDefault="00925E2A" w:rsidP="00D62723">
            <w:pPr>
              <w:rPr>
                <w:rFonts w:hint="eastAsia"/>
                <w:sz w:val="16"/>
                <w:szCs w:val="16"/>
                <w:lang w:val="en-GB"/>
              </w:rPr>
            </w:pPr>
            <w:r w:rsidRPr="00925E2A">
              <w:rPr>
                <w:sz w:val="16"/>
                <w:szCs w:val="16"/>
                <w:lang w:val="en-GB"/>
              </w:rPr>
              <w:t xml:space="preserve">Researcher to be made aware of the new facilities in the </w:t>
            </w:r>
            <w:r w:rsidR="00E22DA3" w:rsidRPr="00925E2A">
              <w:rPr>
                <w:sz w:val="16"/>
                <w:szCs w:val="16"/>
                <w:lang w:val="en-GB"/>
              </w:rPr>
              <w:t>library</w:t>
            </w:r>
            <w:r w:rsidRPr="00925E2A">
              <w:rPr>
                <w:sz w:val="16"/>
                <w:szCs w:val="16"/>
                <w:lang w:val="en-GB"/>
              </w:rPr>
              <w:t xml:space="preserve"> extension, providing physical, digitally- equipped spaces for the library to co-deliver researcher development activity and to be a hub for researchers to meet and collaborate. The main spaces are the Open Research Lab and Digital Scholarship Lab.</w:t>
            </w:r>
          </w:p>
        </w:tc>
        <w:tc>
          <w:tcPr>
            <w:tcW w:w="2830" w:type="dxa"/>
            <w:tcBorders>
              <w:top w:val="single" w:sz="6" w:space="0" w:color="000000"/>
              <w:left w:val="single" w:sz="6" w:space="0" w:color="000000"/>
              <w:bottom w:val="single" w:sz="6" w:space="0" w:color="000000"/>
              <w:right w:val="single" w:sz="6" w:space="0" w:color="000000"/>
            </w:tcBorders>
          </w:tcPr>
          <w:p w14:paraId="44BC7538" w14:textId="77777777" w:rsidR="00925E2A" w:rsidRPr="00925E2A" w:rsidRDefault="00925E2A" w:rsidP="00D62723">
            <w:pPr>
              <w:rPr>
                <w:rFonts w:hint="eastAsia"/>
                <w:sz w:val="16"/>
                <w:szCs w:val="16"/>
                <w:lang w:val="en-GB"/>
              </w:rPr>
            </w:pPr>
            <w:r w:rsidRPr="00925E2A">
              <w:rPr>
                <w:sz w:val="16"/>
                <w:szCs w:val="16"/>
                <w:lang w:val="en-GB"/>
              </w:rPr>
              <w:t>Impact will be difficult to measure, usage will be monitored and look to increase year on year.</w:t>
            </w:r>
          </w:p>
          <w:p w14:paraId="0CE9CD0C" w14:textId="77777777" w:rsidR="00925E2A" w:rsidRPr="00925E2A" w:rsidRDefault="00925E2A" w:rsidP="00D62723">
            <w:pPr>
              <w:rPr>
                <w:rFonts w:hint="eastAsia"/>
                <w:sz w:val="16"/>
                <w:szCs w:val="16"/>
                <w:lang w:val="en-GB"/>
              </w:rPr>
            </w:pPr>
            <w:r w:rsidRPr="00925E2A">
              <w:rPr>
                <w:sz w:val="16"/>
                <w:szCs w:val="16"/>
                <w:lang w:val="en-GB"/>
              </w:rPr>
              <w:t>Interaction and networking across research groups will be encouraged in a way not possible in departments.</w:t>
            </w:r>
          </w:p>
        </w:tc>
        <w:tc>
          <w:tcPr>
            <w:tcW w:w="873" w:type="dxa"/>
            <w:tcBorders>
              <w:top w:val="single" w:sz="6" w:space="0" w:color="000000"/>
              <w:left w:val="single" w:sz="6" w:space="0" w:color="000000"/>
              <w:bottom w:val="single" w:sz="6" w:space="0" w:color="000000"/>
              <w:right w:val="single" w:sz="6" w:space="0" w:color="000000"/>
            </w:tcBorders>
          </w:tcPr>
          <w:p w14:paraId="006C07D3" w14:textId="77777777" w:rsidR="00925E2A" w:rsidRPr="00925E2A" w:rsidRDefault="00925E2A" w:rsidP="00D62723">
            <w:pPr>
              <w:rPr>
                <w:rFonts w:hint="eastAsia"/>
                <w:sz w:val="16"/>
                <w:szCs w:val="16"/>
                <w:lang w:val="en-GB"/>
              </w:rPr>
            </w:pPr>
            <w:r w:rsidRPr="00925E2A">
              <w:rPr>
                <w:sz w:val="16"/>
                <w:szCs w:val="16"/>
                <w:lang w:val="en-GB"/>
              </w:rPr>
              <w:t>Usage and impact report to CIG Jan 2022, then termly</w:t>
            </w:r>
          </w:p>
        </w:tc>
        <w:tc>
          <w:tcPr>
            <w:tcW w:w="1963" w:type="dxa"/>
            <w:tcBorders>
              <w:top w:val="single" w:sz="6" w:space="0" w:color="000000"/>
              <w:left w:val="single" w:sz="6" w:space="0" w:color="000000"/>
              <w:bottom w:val="single" w:sz="6" w:space="0" w:color="000000"/>
              <w:right w:val="single" w:sz="6" w:space="0" w:color="000000"/>
            </w:tcBorders>
          </w:tcPr>
          <w:p w14:paraId="4B74E18C" w14:textId="77777777" w:rsidR="00925E2A" w:rsidRPr="00925E2A" w:rsidRDefault="00925E2A" w:rsidP="00D62723">
            <w:pPr>
              <w:rPr>
                <w:rFonts w:hint="eastAsia"/>
                <w:sz w:val="16"/>
                <w:szCs w:val="16"/>
                <w:lang w:val="en-GB"/>
              </w:rPr>
            </w:pPr>
            <w:r w:rsidRPr="00925E2A">
              <w:rPr>
                <w:sz w:val="16"/>
                <w:szCs w:val="16"/>
                <w:lang w:val="en-GB"/>
              </w:rPr>
              <w:t>Assistant Director: Digital Innovation and Research Services</w:t>
            </w:r>
          </w:p>
        </w:tc>
      </w:tr>
      <w:tr w:rsidR="00925E2A" w:rsidRPr="00D62723" w14:paraId="36B3D011" w14:textId="77777777" w:rsidTr="00925E2A">
        <w:trPr>
          <w:trHeight w:val="647"/>
        </w:trPr>
        <w:tc>
          <w:tcPr>
            <w:tcW w:w="1281" w:type="dxa"/>
            <w:tcBorders>
              <w:top w:val="single" w:sz="6" w:space="0" w:color="000000"/>
              <w:left w:val="single" w:sz="6" w:space="0" w:color="000000"/>
              <w:bottom w:val="single" w:sz="6" w:space="0" w:color="000000"/>
              <w:right w:val="single" w:sz="6" w:space="0" w:color="000000"/>
            </w:tcBorders>
          </w:tcPr>
          <w:p w14:paraId="7B7C09AE" w14:textId="77777777" w:rsidR="00925E2A" w:rsidRPr="00925E2A" w:rsidRDefault="00925E2A" w:rsidP="00D62723">
            <w:pPr>
              <w:rPr>
                <w:rFonts w:hint="eastAsia"/>
                <w:sz w:val="16"/>
                <w:szCs w:val="16"/>
                <w:lang w:val="en-GB"/>
              </w:rPr>
            </w:pPr>
            <w:r w:rsidRPr="00925E2A">
              <w:rPr>
                <w:sz w:val="16"/>
                <w:szCs w:val="16"/>
                <w:lang w:val="en-GB"/>
              </w:rPr>
              <w:t>PCDR5</w:t>
            </w:r>
          </w:p>
        </w:tc>
        <w:tc>
          <w:tcPr>
            <w:tcW w:w="3574" w:type="dxa"/>
            <w:tcBorders>
              <w:top w:val="single" w:sz="6" w:space="0" w:color="000000"/>
              <w:left w:val="single" w:sz="6" w:space="0" w:color="000000"/>
              <w:bottom w:val="single" w:sz="6" w:space="0" w:color="000000"/>
              <w:right w:val="single" w:sz="6" w:space="0" w:color="000000"/>
            </w:tcBorders>
          </w:tcPr>
          <w:p w14:paraId="608C430F" w14:textId="77777777" w:rsidR="00925E2A" w:rsidRPr="00925E2A" w:rsidRDefault="00925E2A" w:rsidP="00D62723">
            <w:pPr>
              <w:rPr>
                <w:rFonts w:hint="eastAsia"/>
                <w:sz w:val="16"/>
                <w:szCs w:val="16"/>
                <w:lang w:val="en-GB"/>
              </w:rPr>
            </w:pPr>
            <w:r w:rsidRPr="00925E2A">
              <w:rPr>
                <w:sz w:val="16"/>
                <w:szCs w:val="16"/>
                <w:lang w:val="en-GB"/>
              </w:rPr>
              <w:t>Seek out, and engage with, opportunities to develop their research identity and broader leadership skills</w:t>
            </w:r>
          </w:p>
        </w:tc>
        <w:tc>
          <w:tcPr>
            <w:tcW w:w="3087" w:type="dxa"/>
            <w:tcBorders>
              <w:top w:val="single" w:sz="6" w:space="0" w:color="000000"/>
              <w:left w:val="single" w:sz="6" w:space="0" w:color="000000"/>
              <w:bottom w:val="single" w:sz="6" w:space="0" w:color="000000"/>
              <w:right w:val="single" w:sz="6" w:space="0" w:color="000000"/>
            </w:tcBorders>
          </w:tcPr>
          <w:p w14:paraId="7FF5712F" w14:textId="77777777" w:rsidR="00925E2A" w:rsidRPr="00925E2A" w:rsidRDefault="00925E2A" w:rsidP="00D62723">
            <w:pPr>
              <w:rPr>
                <w:rFonts w:hint="eastAsia"/>
                <w:sz w:val="16"/>
                <w:szCs w:val="16"/>
                <w:lang w:val="en-GB"/>
              </w:rPr>
            </w:pPr>
            <w:r w:rsidRPr="00925E2A">
              <w:rPr>
                <w:sz w:val="16"/>
                <w:szCs w:val="16"/>
                <w:lang w:val="en-GB"/>
              </w:rPr>
              <w:t>Identify themselves a mentor. Seek out and volunteer to be part of institutional working groups and members of RSA and other staff groups.</w:t>
            </w:r>
          </w:p>
        </w:tc>
        <w:tc>
          <w:tcPr>
            <w:tcW w:w="2830" w:type="dxa"/>
            <w:tcBorders>
              <w:top w:val="single" w:sz="6" w:space="0" w:color="000000"/>
              <w:left w:val="single" w:sz="6" w:space="0" w:color="000000"/>
              <w:bottom w:val="single" w:sz="6" w:space="0" w:color="000000"/>
              <w:right w:val="single" w:sz="6" w:space="0" w:color="000000"/>
            </w:tcBorders>
          </w:tcPr>
          <w:p w14:paraId="06041702" w14:textId="77777777" w:rsidR="00925E2A" w:rsidRPr="00925E2A" w:rsidRDefault="00925E2A" w:rsidP="00D62723">
            <w:pPr>
              <w:rPr>
                <w:rFonts w:hint="eastAsia"/>
                <w:sz w:val="16"/>
                <w:szCs w:val="16"/>
                <w:lang w:val="en-GB"/>
              </w:rPr>
            </w:pPr>
            <w:r w:rsidRPr="00925E2A">
              <w:rPr>
                <w:sz w:val="16"/>
                <w:szCs w:val="16"/>
                <w:lang w:val="en-GB"/>
              </w:rPr>
              <w:t>Membership of RSA and staff groups to increase.</w:t>
            </w:r>
          </w:p>
        </w:tc>
        <w:tc>
          <w:tcPr>
            <w:tcW w:w="873" w:type="dxa"/>
            <w:tcBorders>
              <w:top w:val="single" w:sz="6" w:space="0" w:color="000000"/>
              <w:left w:val="single" w:sz="6" w:space="0" w:color="000000"/>
              <w:bottom w:val="single" w:sz="6" w:space="0" w:color="000000"/>
              <w:right w:val="single" w:sz="6" w:space="0" w:color="000000"/>
            </w:tcBorders>
          </w:tcPr>
          <w:p w14:paraId="65F34FD0" w14:textId="77777777" w:rsidR="00925E2A" w:rsidRPr="00925E2A" w:rsidRDefault="00925E2A" w:rsidP="00D62723">
            <w:pPr>
              <w:rPr>
                <w:rFonts w:hint="eastAsia"/>
                <w:sz w:val="16"/>
                <w:szCs w:val="16"/>
                <w:lang w:val="en-GB"/>
              </w:rPr>
            </w:pPr>
            <w:r w:rsidRPr="00925E2A">
              <w:rPr>
                <w:sz w:val="16"/>
                <w:szCs w:val="16"/>
                <w:lang w:val="en-GB"/>
              </w:rPr>
              <w:t>Annual report Jan 2022</w:t>
            </w:r>
          </w:p>
        </w:tc>
        <w:tc>
          <w:tcPr>
            <w:tcW w:w="1963" w:type="dxa"/>
            <w:tcBorders>
              <w:top w:val="single" w:sz="6" w:space="0" w:color="000000"/>
              <w:left w:val="single" w:sz="6" w:space="0" w:color="000000"/>
              <w:bottom w:val="single" w:sz="6" w:space="0" w:color="000000"/>
              <w:right w:val="single" w:sz="6" w:space="0" w:color="000000"/>
            </w:tcBorders>
          </w:tcPr>
          <w:p w14:paraId="4249BF38" w14:textId="77777777" w:rsidR="00925E2A" w:rsidRPr="00925E2A" w:rsidRDefault="00925E2A" w:rsidP="00D62723">
            <w:pPr>
              <w:rPr>
                <w:rFonts w:hint="eastAsia"/>
                <w:sz w:val="16"/>
                <w:szCs w:val="16"/>
                <w:lang w:val="en-GB"/>
              </w:rPr>
            </w:pPr>
            <w:r w:rsidRPr="00925E2A">
              <w:rPr>
                <w:sz w:val="16"/>
                <w:szCs w:val="16"/>
                <w:lang w:val="en-GB"/>
              </w:rPr>
              <w:t>OD (A and R), EDI manager</w:t>
            </w:r>
          </w:p>
        </w:tc>
      </w:tr>
      <w:tr w:rsidR="00E22DA3" w:rsidRPr="00D62723" w14:paraId="0A09B365" w14:textId="77777777" w:rsidTr="00925E2A">
        <w:trPr>
          <w:trHeight w:val="647"/>
        </w:trPr>
        <w:tc>
          <w:tcPr>
            <w:tcW w:w="1281" w:type="dxa"/>
            <w:tcBorders>
              <w:top w:val="single" w:sz="6" w:space="0" w:color="000000"/>
              <w:left w:val="single" w:sz="6" w:space="0" w:color="000000"/>
              <w:bottom w:val="single" w:sz="6" w:space="0" w:color="000000"/>
              <w:right w:val="single" w:sz="6" w:space="0" w:color="000000"/>
            </w:tcBorders>
          </w:tcPr>
          <w:p w14:paraId="64261505" w14:textId="07BE57BA" w:rsidR="00E22DA3" w:rsidRPr="00925E2A" w:rsidRDefault="00E22DA3" w:rsidP="00E22DA3">
            <w:pPr>
              <w:rPr>
                <w:sz w:val="16"/>
                <w:szCs w:val="16"/>
                <w:lang w:val="en-GB"/>
              </w:rPr>
            </w:pPr>
            <w:r w:rsidRPr="00925E2A">
              <w:rPr>
                <w:sz w:val="16"/>
                <w:szCs w:val="16"/>
                <w:lang w:val="en-GB"/>
              </w:rPr>
              <w:t>PCDR6</w:t>
            </w:r>
          </w:p>
        </w:tc>
        <w:tc>
          <w:tcPr>
            <w:tcW w:w="3574" w:type="dxa"/>
            <w:tcBorders>
              <w:top w:val="single" w:sz="6" w:space="0" w:color="000000"/>
              <w:left w:val="single" w:sz="6" w:space="0" w:color="000000"/>
              <w:bottom w:val="single" w:sz="6" w:space="0" w:color="000000"/>
              <w:right w:val="single" w:sz="6" w:space="0" w:color="000000"/>
            </w:tcBorders>
          </w:tcPr>
          <w:p w14:paraId="24014B97" w14:textId="2C38353E" w:rsidR="00E22DA3" w:rsidRPr="00925E2A" w:rsidRDefault="00E22DA3" w:rsidP="00E22DA3">
            <w:pPr>
              <w:rPr>
                <w:sz w:val="16"/>
                <w:szCs w:val="16"/>
                <w:lang w:val="en-GB"/>
              </w:rPr>
            </w:pPr>
            <w:r w:rsidRPr="00925E2A">
              <w:rPr>
                <w:sz w:val="16"/>
                <w:szCs w:val="16"/>
                <w:lang w:val="en-GB"/>
              </w:rPr>
              <w:t xml:space="preserve">Consider opportunities to develop their awareness and experience of the wider research system through, for example, knowledge exchange, policy </w:t>
            </w:r>
            <w:r w:rsidRPr="00925E2A">
              <w:rPr>
                <w:sz w:val="16"/>
                <w:szCs w:val="16"/>
                <w:lang w:val="en-GB"/>
              </w:rPr>
              <w:lastRenderedPageBreak/>
              <w:t>development, public engagement and commercialisation</w:t>
            </w:r>
          </w:p>
        </w:tc>
        <w:tc>
          <w:tcPr>
            <w:tcW w:w="3087" w:type="dxa"/>
            <w:tcBorders>
              <w:top w:val="single" w:sz="6" w:space="0" w:color="000000"/>
              <w:left w:val="single" w:sz="6" w:space="0" w:color="000000"/>
              <w:bottom w:val="single" w:sz="6" w:space="0" w:color="000000"/>
              <w:right w:val="single" w:sz="6" w:space="0" w:color="000000"/>
            </w:tcBorders>
          </w:tcPr>
          <w:p w14:paraId="60BDB379" w14:textId="2D011EDC" w:rsidR="00E22DA3" w:rsidRPr="00925E2A" w:rsidRDefault="00E22DA3" w:rsidP="00E22DA3">
            <w:pPr>
              <w:rPr>
                <w:sz w:val="16"/>
                <w:szCs w:val="16"/>
                <w:lang w:val="en-GB"/>
              </w:rPr>
            </w:pPr>
            <w:r w:rsidRPr="00925E2A">
              <w:rPr>
                <w:sz w:val="16"/>
                <w:szCs w:val="16"/>
                <w:lang w:val="en-GB"/>
              </w:rPr>
              <w:lastRenderedPageBreak/>
              <w:t xml:space="preserve">New programmes being developed to support our researcher community to engage at a higher level. Looking at </w:t>
            </w:r>
            <w:r w:rsidRPr="00925E2A">
              <w:rPr>
                <w:sz w:val="16"/>
                <w:szCs w:val="16"/>
                <w:lang w:val="en-GB"/>
              </w:rPr>
              <w:lastRenderedPageBreak/>
              <w:t xml:space="preserve">enhancing the </w:t>
            </w:r>
            <w:r w:rsidRPr="00925E2A">
              <w:rPr>
                <w:sz w:val="16"/>
                <w:szCs w:val="16"/>
                <w:lang w:val="en-GB"/>
              </w:rPr>
              <w:t>opportunities</w:t>
            </w:r>
            <w:r w:rsidRPr="00925E2A">
              <w:rPr>
                <w:sz w:val="16"/>
                <w:szCs w:val="16"/>
                <w:lang w:val="en-GB"/>
              </w:rPr>
              <w:t xml:space="preserve"> for </w:t>
            </w:r>
            <w:r w:rsidRPr="00925E2A">
              <w:rPr>
                <w:sz w:val="16"/>
                <w:szCs w:val="16"/>
                <w:lang w:val="en-GB"/>
              </w:rPr>
              <w:t>research</w:t>
            </w:r>
            <w:r w:rsidRPr="00925E2A">
              <w:rPr>
                <w:sz w:val="16"/>
                <w:szCs w:val="16"/>
                <w:lang w:val="en-GB"/>
              </w:rPr>
              <w:t xml:space="preserve"> leadership and engagement</w:t>
            </w:r>
          </w:p>
        </w:tc>
        <w:tc>
          <w:tcPr>
            <w:tcW w:w="2830" w:type="dxa"/>
            <w:tcBorders>
              <w:top w:val="single" w:sz="6" w:space="0" w:color="000000"/>
              <w:left w:val="single" w:sz="6" w:space="0" w:color="000000"/>
              <w:bottom w:val="single" w:sz="6" w:space="0" w:color="000000"/>
              <w:right w:val="single" w:sz="6" w:space="0" w:color="000000"/>
            </w:tcBorders>
          </w:tcPr>
          <w:p w14:paraId="689B1E11" w14:textId="2E0CF816" w:rsidR="00E22DA3" w:rsidRPr="00925E2A" w:rsidRDefault="00E22DA3" w:rsidP="00E22DA3">
            <w:pPr>
              <w:rPr>
                <w:sz w:val="16"/>
                <w:szCs w:val="16"/>
                <w:lang w:val="en-GB"/>
              </w:rPr>
            </w:pPr>
            <w:r w:rsidRPr="00925E2A">
              <w:rPr>
                <w:sz w:val="16"/>
                <w:szCs w:val="16"/>
                <w:lang w:val="en-GB"/>
              </w:rPr>
              <w:lastRenderedPageBreak/>
              <w:t xml:space="preserve">Attendance at new programmes and greater </w:t>
            </w:r>
            <w:r w:rsidRPr="00925E2A">
              <w:rPr>
                <w:sz w:val="16"/>
                <w:szCs w:val="16"/>
                <w:lang w:val="en-GB"/>
              </w:rPr>
              <w:t>understanding</w:t>
            </w:r>
            <w:r w:rsidRPr="00925E2A">
              <w:rPr>
                <w:sz w:val="16"/>
                <w:szCs w:val="16"/>
                <w:lang w:val="en-GB"/>
              </w:rPr>
              <w:t xml:space="preserve"> of research culture at Lancaster and beyond. Could impact on career potential and influence </w:t>
            </w:r>
            <w:r w:rsidRPr="00925E2A">
              <w:rPr>
                <w:sz w:val="16"/>
                <w:szCs w:val="16"/>
                <w:lang w:val="en-GB"/>
              </w:rPr>
              <w:lastRenderedPageBreak/>
              <w:t xml:space="preserve">promotional </w:t>
            </w:r>
            <w:r w:rsidRPr="00925E2A">
              <w:rPr>
                <w:sz w:val="16"/>
                <w:szCs w:val="16"/>
                <w:lang w:val="en-GB"/>
              </w:rPr>
              <w:t>opportunities</w:t>
            </w:r>
            <w:r w:rsidRPr="00925E2A">
              <w:rPr>
                <w:sz w:val="16"/>
                <w:szCs w:val="16"/>
                <w:lang w:val="en-GB"/>
              </w:rPr>
              <w:t>. Long term impact and reputation for individuals and institution. Long term monitoring of promotional routes and career destinations. As measured through exit interviews and promotional activity reports from across the institution.</w:t>
            </w:r>
          </w:p>
        </w:tc>
        <w:tc>
          <w:tcPr>
            <w:tcW w:w="873" w:type="dxa"/>
            <w:tcBorders>
              <w:top w:val="single" w:sz="6" w:space="0" w:color="000000"/>
              <w:left w:val="single" w:sz="6" w:space="0" w:color="000000"/>
              <w:bottom w:val="single" w:sz="6" w:space="0" w:color="000000"/>
              <w:right w:val="single" w:sz="6" w:space="0" w:color="000000"/>
            </w:tcBorders>
          </w:tcPr>
          <w:p w14:paraId="21DD6EB5" w14:textId="57C1954D" w:rsidR="00E22DA3" w:rsidRPr="00925E2A" w:rsidRDefault="00E22DA3" w:rsidP="00E22DA3">
            <w:pPr>
              <w:rPr>
                <w:sz w:val="16"/>
                <w:szCs w:val="16"/>
                <w:lang w:val="en-GB"/>
              </w:rPr>
            </w:pPr>
            <w:r w:rsidRPr="00925E2A">
              <w:rPr>
                <w:sz w:val="16"/>
                <w:szCs w:val="16"/>
                <w:lang w:val="en-GB"/>
              </w:rPr>
              <w:lastRenderedPageBreak/>
              <w:t>Annual report June 2022</w:t>
            </w:r>
          </w:p>
        </w:tc>
        <w:tc>
          <w:tcPr>
            <w:tcW w:w="1963" w:type="dxa"/>
            <w:tcBorders>
              <w:top w:val="single" w:sz="6" w:space="0" w:color="000000"/>
              <w:left w:val="single" w:sz="6" w:space="0" w:color="000000"/>
              <w:bottom w:val="single" w:sz="6" w:space="0" w:color="000000"/>
              <w:right w:val="single" w:sz="6" w:space="0" w:color="000000"/>
            </w:tcBorders>
          </w:tcPr>
          <w:p w14:paraId="46ECEB3F" w14:textId="38897DEB" w:rsidR="00E22DA3" w:rsidRPr="00925E2A" w:rsidRDefault="00E22DA3" w:rsidP="00E22DA3">
            <w:pPr>
              <w:rPr>
                <w:sz w:val="16"/>
                <w:szCs w:val="16"/>
                <w:lang w:val="en-GB"/>
              </w:rPr>
            </w:pPr>
            <w:r w:rsidRPr="00925E2A">
              <w:rPr>
                <w:sz w:val="16"/>
                <w:szCs w:val="16"/>
                <w:lang w:val="en-GB"/>
              </w:rPr>
              <w:t>OD (A and R), HR service delivery manager</w:t>
            </w:r>
          </w:p>
        </w:tc>
      </w:tr>
    </w:tbl>
    <w:p w14:paraId="22DA6657" w14:textId="77777777" w:rsidR="00893A47" w:rsidRPr="00E7558A" w:rsidRDefault="00893A47" w:rsidP="00893A47">
      <w:pPr>
        <w:rPr>
          <w:rFonts w:hint="eastAsia"/>
          <w:sz w:val="20"/>
          <w:szCs w:val="20"/>
          <w:lang w:val="en-GB"/>
        </w:rPr>
      </w:pPr>
    </w:p>
    <w:p w14:paraId="2F94EE00" w14:textId="61B869B5" w:rsidR="00893A47" w:rsidRPr="00E7558A" w:rsidRDefault="00893A47" w:rsidP="00893A47">
      <w:pPr>
        <w:rPr>
          <w:rFonts w:hint="eastAsia"/>
          <w:sz w:val="20"/>
          <w:szCs w:val="20"/>
          <w:lang w:val="en-GB"/>
        </w:rPr>
      </w:pPr>
      <w:r w:rsidRPr="00E7558A">
        <w:rPr>
          <w:sz w:val="20"/>
          <w:szCs w:val="20"/>
          <w:lang w:val="en-GB"/>
        </w:rPr>
        <w:t xml:space="preserve">* The Concordat defines researchers as individuals whose primary responsibility is to conduct research and who are employed specifically for this purpose by a higher education institution or research institute. The primary audience is research staff, e.g. postdoctoral researchers, research fellows, research assistants. The Concordat encourages institutions to include other groups who actively engage in research as beneficiaries of their Concordat action plan. These could be postgraduate researchers; staff on teaching and research, or teaching contracts; clinicians; professional </w:t>
      </w:r>
      <w:r w:rsidR="00E7558A" w:rsidRPr="00E7558A">
        <w:rPr>
          <w:sz w:val="20"/>
          <w:szCs w:val="20"/>
          <w:lang w:val="en-GB"/>
        </w:rPr>
        <w:t>support</w:t>
      </w:r>
      <w:r w:rsidRPr="00E7558A">
        <w:rPr>
          <w:sz w:val="20"/>
          <w:szCs w:val="20"/>
          <w:lang w:val="en-GB"/>
        </w:rPr>
        <w:t xml:space="preserve"> staff; technicians.</w:t>
      </w:r>
    </w:p>
    <w:p w14:paraId="3745B8DC" w14:textId="77777777" w:rsidR="00083D4D" w:rsidRPr="003B3B6B" w:rsidRDefault="00083D4D">
      <w:pPr>
        <w:rPr>
          <w:rFonts w:hint="eastAsia"/>
          <w:lang w:val="en-GB"/>
        </w:rPr>
      </w:pPr>
    </w:p>
    <w:sectPr w:rsidR="00083D4D" w:rsidRPr="003B3B6B" w:rsidSect="00131710">
      <w:headerReference w:type="default" r:id="rId7"/>
      <w:pgSz w:w="15840" w:h="12240" w:orient="landscape"/>
      <w:pgMar w:top="851" w:right="1440"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D792E" w14:textId="77777777" w:rsidR="00455767" w:rsidRDefault="00455767" w:rsidP="00455767">
      <w:pPr>
        <w:spacing w:after="0" w:line="240" w:lineRule="auto"/>
      </w:pPr>
      <w:r>
        <w:separator/>
      </w:r>
    </w:p>
  </w:endnote>
  <w:endnote w:type="continuationSeparator" w:id="0">
    <w:p w14:paraId="7ABBBCBD" w14:textId="77777777" w:rsidR="00455767" w:rsidRDefault="00455767" w:rsidP="00455767">
      <w:pPr>
        <w:spacing w:after="0" w:line="240" w:lineRule="auto"/>
      </w:pPr>
      <w:r>
        <w:continuationSeparator/>
      </w:r>
    </w:p>
  </w:endnote>
  <w:endnote w:type="continuationNotice" w:id="1">
    <w:p w14:paraId="34E7EB76" w14:textId="77777777" w:rsidR="000F2533" w:rsidRDefault="000F25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59AE4" w14:textId="77777777" w:rsidR="00455767" w:rsidRDefault="00455767" w:rsidP="00455767">
      <w:pPr>
        <w:spacing w:after="0" w:line="240" w:lineRule="auto"/>
      </w:pPr>
      <w:r>
        <w:separator/>
      </w:r>
    </w:p>
  </w:footnote>
  <w:footnote w:type="continuationSeparator" w:id="0">
    <w:p w14:paraId="0EF4174C" w14:textId="77777777" w:rsidR="00455767" w:rsidRDefault="00455767" w:rsidP="00455767">
      <w:pPr>
        <w:spacing w:after="0" w:line="240" w:lineRule="auto"/>
      </w:pPr>
      <w:r>
        <w:continuationSeparator/>
      </w:r>
    </w:p>
  </w:footnote>
  <w:footnote w:type="continuationNotice" w:id="1">
    <w:p w14:paraId="20873758" w14:textId="77777777" w:rsidR="000F2533" w:rsidRDefault="000F25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2CC1B" w14:textId="4EE086C4" w:rsidR="00455767" w:rsidRDefault="00455767" w:rsidP="00C80995">
    <w:pPr>
      <w:pStyle w:val="Header"/>
      <w:ind w:hanging="426"/>
    </w:pPr>
    <w:r>
      <w:rPr>
        <w:noProof/>
      </w:rPr>
      <w:drawing>
        <wp:inline distT="0" distB="0" distL="0" distR="0" wp14:anchorId="622EBB82" wp14:editId="35DC4471">
          <wp:extent cx="1936750" cy="611605"/>
          <wp:effectExtent l="0" t="0" r="6350" b="0"/>
          <wp:docPr id="918938828" name="Picture 918938828" descr="Lancaster ,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0972" cy="612938"/>
                  </a:xfrm>
                  <a:prstGeom prst="rect">
                    <a:avLst/>
                  </a:prstGeom>
                </pic:spPr>
              </pic:pic>
            </a:graphicData>
          </a:graphic>
        </wp:inline>
      </w:drawing>
    </w:r>
    <w:r>
      <w:rPr>
        <w:noProof/>
      </w:rPr>
      <w:t xml:space="preserve">                          </w:t>
    </w:r>
    <w:r w:rsidR="00C55CB7">
      <w:rPr>
        <w:noProof/>
      </w:rPr>
      <w:t xml:space="preserve">      </w:t>
    </w:r>
    <w:r>
      <w:rPr>
        <w:noProof/>
      </w:rPr>
      <w:t xml:space="preserve">                                                                                                                            </w:t>
    </w:r>
    <w:r w:rsidR="00C80995">
      <w:rPr>
        <w:noProof/>
      </w:rPr>
      <w:t xml:space="preserve">           </w:t>
    </w:r>
    <w:r>
      <w:rPr>
        <w:noProof/>
      </w:rPr>
      <w:t xml:space="preserve">      </w:t>
    </w:r>
    <w:r>
      <w:rPr>
        <w:noProof/>
      </w:rPr>
      <w:drawing>
        <wp:inline distT="0" distB="0" distL="0" distR="0" wp14:anchorId="58AB3DEB" wp14:editId="3408A60C">
          <wp:extent cx="1114425" cy="728985"/>
          <wp:effectExtent l="0" t="0" r="0" b="0"/>
          <wp:docPr id="295678698" name="Picture 295678698" descr="HR Excellence in Research logo ,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119051" cy="732011"/>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sMBRrWJ0bqyZ3B" int2:id="BClfgS7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59907BE0"/>
    <w:lvl w:ilvl="0">
      <w:start w:val="1"/>
      <w:numFmt w:val="lowerLetter"/>
      <w:lvlText w:val="%1)"/>
      <w:lvlJc w:val="left"/>
      <w:pPr>
        <w:ind w:left="184" w:hanging="159"/>
      </w:pPr>
      <w:rPr>
        <w:b w:val="0"/>
        <w:bCs w:val="0"/>
        <w:i w:val="0"/>
        <w:iCs w:val="0"/>
        <w:spacing w:val="0"/>
        <w:w w:val="104"/>
        <w:sz w:val="12"/>
        <w:szCs w:val="12"/>
      </w:rPr>
    </w:lvl>
    <w:lvl w:ilvl="1">
      <w:numFmt w:val="bullet"/>
      <w:lvlText w:val="•"/>
      <w:lvlJc w:val="left"/>
      <w:pPr>
        <w:ind w:left="247" w:hanging="159"/>
      </w:pPr>
    </w:lvl>
    <w:lvl w:ilvl="2">
      <w:numFmt w:val="bullet"/>
      <w:lvlText w:val="•"/>
      <w:lvlJc w:val="left"/>
      <w:pPr>
        <w:ind w:left="315" w:hanging="159"/>
      </w:pPr>
    </w:lvl>
    <w:lvl w:ilvl="3">
      <w:numFmt w:val="bullet"/>
      <w:lvlText w:val="•"/>
      <w:lvlJc w:val="left"/>
      <w:pPr>
        <w:ind w:left="383" w:hanging="159"/>
      </w:pPr>
    </w:lvl>
    <w:lvl w:ilvl="4">
      <w:numFmt w:val="bullet"/>
      <w:lvlText w:val="•"/>
      <w:lvlJc w:val="left"/>
      <w:pPr>
        <w:ind w:left="451" w:hanging="159"/>
      </w:pPr>
    </w:lvl>
    <w:lvl w:ilvl="5">
      <w:numFmt w:val="bullet"/>
      <w:lvlText w:val="•"/>
      <w:lvlJc w:val="left"/>
      <w:pPr>
        <w:ind w:left="519" w:hanging="159"/>
      </w:pPr>
    </w:lvl>
    <w:lvl w:ilvl="6">
      <w:numFmt w:val="bullet"/>
      <w:lvlText w:val="•"/>
      <w:lvlJc w:val="left"/>
      <w:pPr>
        <w:ind w:left="586" w:hanging="159"/>
      </w:pPr>
    </w:lvl>
    <w:lvl w:ilvl="7">
      <w:numFmt w:val="bullet"/>
      <w:lvlText w:val="•"/>
      <w:lvlJc w:val="left"/>
      <w:pPr>
        <w:ind w:left="654" w:hanging="159"/>
      </w:pPr>
    </w:lvl>
    <w:lvl w:ilvl="8">
      <w:numFmt w:val="bullet"/>
      <w:lvlText w:val="•"/>
      <w:lvlJc w:val="left"/>
      <w:pPr>
        <w:ind w:left="722" w:hanging="159"/>
      </w:pPr>
    </w:lvl>
  </w:abstractNum>
  <w:abstractNum w:abstractNumId="1" w15:restartNumberingAfterBreak="0">
    <w:nsid w:val="5A836EF2"/>
    <w:multiLevelType w:val="hybridMultilevel"/>
    <w:tmpl w:val="1838A4F0"/>
    <w:lvl w:ilvl="0" w:tplc="19B6BE6A">
      <w:start w:val="1"/>
      <w:numFmt w:val="bullet"/>
      <w:lvlText w:val="-"/>
      <w:lvlJc w:val="left"/>
      <w:pPr>
        <w:ind w:left="720" w:hanging="360"/>
      </w:pPr>
      <w:rPr>
        <w:rFonts w:ascii="Aptos" w:hAnsi="Aptos" w:hint="default"/>
      </w:rPr>
    </w:lvl>
    <w:lvl w:ilvl="1" w:tplc="774C3370">
      <w:start w:val="1"/>
      <w:numFmt w:val="bullet"/>
      <w:lvlText w:val="o"/>
      <w:lvlJc w:val="left"/>
      <w:pPr>
        <w:ind w:left="1440" w:hanging="360"/>
      </w:pPr>
      <w:rPr>
        <w:rFonts w:ascii="Courier New" w:hAnsi="Courier New" w:hint="default"/>
      </w:rPr>
    </w:lvl>
    <w:lvl w:ilvl="2" w:tplc="DACA0DF4">
      <w:start w:val="1"/>
      <w:numFmt w:val="bullet"/>
      <w:lvlText w:val=""/>
      <w:lvlJc w:val="left"/>
      <w:pPr>
        <w:ind w:left="2160" w:hanging="360"/>
      </w:pPr>
      <w:rPr>
        <w:rFonts w:ascii="Wingdings" w:hAnsi="Wingdings" w:hint="default"/>
      </w:rPr>
    </w:lvl>
    <w:lvl w:ilvl="3" w:tplc="A53A32AC">
      <w:start w:val="1"/>
      <w:numFmt w:val="bullet"/>
      <w:lvlText w:val=""/>
      <w:lvlJc w:val="left"/>
      <w:pPr>
        <w:ind w:left="2880" w:hanging="360"/>
      </w:pPr>
      <w:rPr>
        <w:rFonts w:ascii="Symbol" w:hAnsi="Symbol" w:hint="default"/>
      </w:rPr>
    </w:lvl>
    <w:lvl w:ilvl="4" w:tplc="603C3B1E">
      <w:start w:val="1"/>
      <w:numFmt w:val="bullet"/>
      <w:lvlText w:val="o"/>
      <w:lvlJc w:val="left"/>
      <w:pPr>
        <w:ind w:left="3600" w:hanging="360"/>
      </w:pPr>
      <w:rPr>
        <w:rFonts w:ascii="Courier New" w:hAnsi="Courier New" w:hint="default"/>
      </w:rPr>
    </w:lvl>
    <w:lvl w:ilvl="5" w:tplc="6610D0AA">
      <w:start w:val="1"/>
      <w:numFmt w:val="bullet"/>
      <w:lvlText w:val=""/>
      <w:lvlJc w:val="left"/>
      <w:pPr>
        <w:ind w:left="4320" w:hanging="360"/>
      </w:pPr>
      <w:rPr>
        <w:rFonts w:ascii="Wingdings" w:hAnsi="Wingdings" w:hint="default"/>
      </w:rPr>
    </w:lvl>
    <w:lvl w:ilvl="6" w:tplc="C42A1AFE">
      <w:start w:val="1"/>
      <w:numFmt w:val="bullet"/>
      <w:lvlText w:val=""/>
      <w:lvlJc w:val="left"/>
      <w:pPr>
        <w:ind w:left="5040" w:hanging="360"/>
      </w:pPr>
      <w:rPr>
        <w:rFonts w:ascii="Symbol" w:hAnsi="Symbol" w:hint="default"/>
      </w:rPr>
    </w:lvl>
    <w:lvl w:ilvl="7" w:tplc="D2E88ACC">
      <w:start w:val="1"/>
      <w:numFmt w:val="bullet"/>
      <w:lvlText w:val="o"/>
      <w:lvlJc w:val="left"/>
      <w:pPr>
        <w:ind w:left="5760" w:hanging="360"/>
      </w:pPr>
      <w:rPr>
        <w:rFonts w:ascii="Courier New" w:hAnsi="Courier New" w:hint="default"/>
      </w:rPr>
    </w:lvl>
    <w:lvl w:ilvl="8" w:tplc="3AAAEAAE">
      <w:start w:val="1"/>
      <w:numFmt w:val="bullet"/>
      <w:lvlText w:val=""/>
      <w:lvlJc w:val="left"/>
      <w:pPr>
        <w:ind w:left="6480" w:hanging="360"/>
      </w:pPr>
      <w:rPr>
        <w:rFonts w:ascii="Wingdings" w:hAnsi="Wingdings" w:hint="default"/>
      </w:rPr>
    </w:lvl>
  </w:abstractNum>
  <w:num w:numId="1" w16cid:durableId="407728946">
    <w:abstractNumId w:val="1"/>
  </w:num>
  <w:num w:numId="2" w16cid:durableId="190723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07B96D"/>
    <w:rsid w:val="000060DB"/>
    <w:rsid w:val="00006253"/>
    <w:rsid w:val="0000716D"/>
    <w:rsid w:val="0001166B"/>
    <w:rsid w:val="00014055"/>
    <w:rsid w:val="00046700"/>
    <w:rsid w:val="00083D4D"/>
    <w:rsid w:val="00095173"/>
    <w:rsid w:val="000B6C78"/>
    <w:rsid w:val="000D4B7F"/>
    <w:rsid w:val="000F2533"/>
    <w:rsid w:val="00104DD3"/>
    <w:rsid w:val="00131710"/>
    <w:rsid w:val="00134BA5"/>
    <w:rsid w:val="00142762"/>
    <w:rsid w:val="00185BDD"/>
    <w:rsid w:val="00192828"/>
    <w:rsid w:val="001A312F"/>
    <w:rsid w:val="001B1F9B"/>
    <w:rsid w:val="001C491F"/>
    <w:rsid w:val="00221991"/>
    <w:rsid w:val="002227FE"/>
    <w:rsid w:val="002735B4"/>
    <w:rsid w:val="002867DE"/>
    <w:rsid w:val="002D2491"/>
    <w:rsid w:val="002D2B27"/>
    <w:rsid w:val="002E0712"/>
    <w:rsid w:val="002E1744"/>
    <w:rsid w:val="00305142"/>
    <w:rsid w:val="00306049"/>
    <w:rsid w:val="00312076"/>
    <w:rsid w:val="00314A16"/>
    <w:rsid w:val="00323403"/>
    <w:rsid w:val="00391C13"/>
    <w:rsid w:val="0039386A"/>
    <w:rsid w:val="003A6ECB"/>
    <w:rsid w:val="003B3B6B"/>
    <w:rsid w:val="003B5A5C"/>
    <w:rsid w:val="003D2706"/>
    <w:rsid w:val="003E1491"/>
    <w:rsid w:val="003E6CF1"/>
    <w:rsid w:val="00453EC8"/>
    <w:rsid w:val="00455767"/>
    <w:rsid w:val="0046709E"/>
    <w:rsid w:val="0049543D"/>
    <w:rsid w:val="004C444B"/>
    <w:rsid w:val="004E5D4A"/>
    <w:rsid w:val="00515B95"/>
    <w:rsid w:val="00532731"/>
    <w:rsid w:val="00555D70"/>
    <w:rsid w:val="0056091B"/>
    <w:rsid w:val="00572365"/>
    <w:rsid w:val="005A15E0"/>
    <w:rsid w:val="0062249F"/>
    <w:rsid w:val="00650687"/>
    <w:rsid w:val="006A569F"/>
    <w:rsid w:val="006B465A"/>
    <w:rsid w:val="00734A00"/>
    <w:rsid w:val="00783216"/>
    <w:rsid w:val="007C234A"/>
    <w:rsid w:val="007D12F9"/>
    <w:rsid w:val="00853EC8"/>
    <w:rsid w:val="00854F85"/>
    <w:rsid w:val="00893A47"/>
    <w:rsid w:val="008B31EA"/>
    <w:rsid w:val="008C016B"/>
    <w:rsid w:val="008C0686"/>
    <w:rsid w:val="008E216B"/>
    <w:rsid w:val="00904C99"/>
    <w:rsid w:val="00906BBF"/>
    <w:rsid w:val="00921D7F"/>
    <w:rsid w:val="00925E2A"/>
    <w:rsid w:val="00953A6A"/>
    <w:rsid w:val="009D43C4"/>
    <w:rsid w:val="009F2E70"/>
    <w:rsid w:val="00A1471E"/>
    <w:rsid w:val="00A1737F"/>
    <w:rsid w:val="00A30739"/>
    <w:rsid w:val="00A55CBB"/>
    <w:rsid w:val="00A755BD"/>
    <w:rsid w:val="00A85781"/>
    <w:rsid w:val="00AA0A11"/>
    <w:rsid w:val="00AB52A4"/>
    <w:rsid w:val="00AB65A2"/>
    <w:rsid w:val="00AC0958"/>
    <w:rsid w:val="00B2056E"/>
    <w:rsid w:val="00B46850"/>
    <w:rsid w:val="00B52508"/>
    <w:rsid w:val="00BA15E8"/>
    <w:rsid w:val="00BB726E"/>
    <w:rsid w:val="00BC068D"/>
    <w:rsid w:val="00BF2BC8"/>
    <w:rsid w:val="00BF4F6A"/>
    <w:rsid w:val="00C04075"/>
    <w:rsid w:val="00C55CB7"/>
    <w:rsid w:val="00C677AB"/>
    <w:rsid w:val="00C80995"/>
    <w:rsid w:val="00C877F9"/>
    <w:rsid w:val="00CB4151"/>
    <w:rsid w:val="00CF4243"/>
    <w:rsid w:val="00CF4403"/>
    <w:rsid w:val="00D05A58"/>
    <w:rsid w:val="00D133D7"/>
    <w:rsid w:val="00D20191"/>
    <w:rsid w:val="00D2031A"/>
    <w:rsid w:val="00D27EB0"/>
    <w:rsid w:val="00D45D55"/>
    <w:rsid w:val="00D4684F"/>
    <w:rsid w:val="00D62723"/>
    <w:rsid w:val="00D66C19"/>
    <w:rsid w:val="00D922CF"/>
    <w:rsid w:val="00DA6EB5"/>
    <w:rsid w:val="00DB474B"/>
    <w:rsid w:val="00DE07E4"/>
    <w:rsid w:val="00DE731C"/>
    <w:rsid w:val="00E22DA3"/>
    <w:rsid w:val="00E259CC"/>
    <w:rsid w:val="00E626FA"/>
    <w:rsid w:val="00E7558A"/>
    <w:rsid w:val="00E93027"/>
    <w:rsid w:val="00EA5272"/>
    <w:rsid w:val="00EB529B"/>
    <w:rsid w:val="00EF76E1"/>
    <w:rsid w:val="00F35DE9"/>
    <w:rsid w:val="00F41A41"/>
    <w:rsid w:val="00F8694F"/>
    <w:rsid w:val="0373E77F"/>
    <w:rsid w:val="0475AED2"/>
    <w:rsid w:val="0789DEA9"/>
    <w:rsid w:val="07AD3F52"/>
    <w:rsid w:val="0CFDAE8C"/>
    <w:rsid w:val="0E2778CF"/>
    <w:rsid w:val="0F773923"/>
    <w:rsid w:val="141CB0C0"/>
    <w:rsid w:val="1A421F65"/>
    <w:rsid w:val="1A492FB5"/>
    <w:rsid w:val="1B80D018"/>
    <w:rsid w:val="1FFA1CCF"/>
    <w:rsid w:val="281E1E99"/>
    <w:rsid w:val="284A9891"/>
    <w:rsid w:val="287381F0"/>
    <w:rsid w:val="2941D6C6"/>
    <w:rsid w:val="29B4EDE9"/>
    <w:rsid w:val="2A6EB742"/>
    <w:rsid w:val="2BAB8837"/>
    <w:rsid w:val="336FF115"/>
    <w:rsid w:val="350E8A59"/>
    <w:rsid w:val="3511BFB0"/>
    <w:rsid w:val="3EB9BF87"/>
    <w:rsid w:val="412566CB"/>
    <w:rsid w:val="423ADF08"/>
    <w:rsid w:val="443F269E"/>
    <w:rsid w:val="4A034000"/>
    <w:rsid w:val="4A187FB4"/>
    <w:rsid w:val="4D088089"/>
    <w:rsid w:val="4F976DD1"/>
    <w:rsid w:val="5207B96D"/>
    <w:rsid w:val="526A11A0"/>
    <w:rsid w:val="52B8FE1D"/>
    <w:rsid w:val="579C3C0D"/>
    <w:rsid w:val="5CAE2C88"/>
    <w:rsid w:val="5D7C3847"/>
    <w:rsid w:val="5E0AAEF5"/>
    <w:rsid w:val="5F611814"/>
    <w:rsid w:val="5F75792F"/>
    <w:rsid w:val="609A8C2A"/>
    <w:rsid w:val="60EF095C"/>
    <w:rsid w:val="658ED45D"/>
    <w:rsid w:val="66D91DD8"/>
    <w:rsid w:val="6773E494"/>
    <w:rsid w:val="6908ECC3"/>
    <w:rsid w:val="6B5ACE16"/>
    <w:rsid w:val="712D2C60"/>
    <w:rsid w:val="71ABC058"/>
    <w:rsid w:val="749A08CA"/>
    <w:rsid w:val="757FFFC8"/>
    <w:rsid w:val="75A0B0F4"/>
    <w:rsid w:val="75D96640"/>
    <w:rsid w:val="773161BF"/>
    <w:rsid w:val="7BB021C8"/>
    <w:rsid w:val="7C0175C1"/>
    <w:rsid w:val="7D595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7B96D"/>
  <w15:chartTrackingRefBased/>
  <w15:docId w15:val="{8959977F-FCF6-4779-8FE4-4A2EC7995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F75792F"/>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55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767"/>
  </w:style>
  <w:style w:type="paragraph" w:styleId="Footer">
    <w:name w:val="footer"/>
    <w:basedOn w:val="Normal"/>
    <w:link w:val="FooterChar"/>
    <w:uiPriority w:val="99"/>
    <w:unhideWhenUsed/>
    <w:rsid w:val="00455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5906</Words>
  <Characters>33669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Atkinson, Chris</dc:creator>
  <cp:keywords/>
  <dc:description/>
  <cp:lastModifiedBy>Atkinson, Chris</cp:lastModifiedBy>
  <cp:revision>116</cp:revision>
  <dcterms:created xsi:type="dcterms:W3CDTF">2025-04-10T13:03:00Z</dcterms:created>
  <dcterms:modified xsi:type="dcterms:W3CDTF">2025-04-14T10:13:00Z</dcterms:modified>
</cp:coreProperties>
</file>