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2565400" cy="810895"/>
            <wp:effectExtent l="0" t="0" r="0" b="0"/>
            <wp:docPr id="1" name="image2.png" descr="Lanca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ancaster Universit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mc:AlternateContent>
          <mc:Choice Requires="wps">
            <w:drawing>
              <wp:inline distT="0" distB="0" distL="0" distR="0" wp14:anchorId="06CB9F5F">
                <wp:extent cx="314325" cy="314325"/>
                <wp:effectExtent l="0" t="0" r="0" b="0"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31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82880" bIns="18288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path="m0,0l-2147483645,0l-2147483645,-2147483646l0,-2147483646xe" stroked="f" o:allowincell="f" style="position:absolute;margin-left:0pt;margin-top:-24.8pt;width:24.7pt;height:24.7pt;mso-wrap-style:none;v-text-anchor:middle;mso-position-vertical:top" wp14:anchorId="06CB9F5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640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4335"/>
        <w:gridCol w:w="5304"/>
      </w:tblGrid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for Students Funded Scholarship Application Form for Postgraduate Conversion Courses in Artificial Intelligence &amp; Data Science: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MSc Health Data Science 202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Please read the guidance notes and terms and conditions BEFORE completing this application form to check your eligibility. All questions must be answered. Applications should be submitted electronically to </w:t>
            </w:r>
            <w:hyperlink r:id="rId3">
              <w:r>
                <w:rPr>
                  <w:color w:val="1155CC"/>
                  <w:sz w:val="24"/>
                  <w:szCs w:val="24"/>
                  <w:u w:val="single"/>
                </w:rPr>
                <w:t>e.giorgi@lancaster.ac.uk</w:t>
              </w:r>
            </w:hyperlink>
            <w:r>
              <w:rPr>
                <w:sz w:val="24"/>
                <w:szCs w:val="24"/>
              </w:rPr>
              <w:t>. Please note that competition for scholarships is high so do ensure that your application is the best it can be.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Surname/Family Name: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(dd/mm/yyyy): 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Address: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number, Road /Street: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Town/City: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Nationality: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hold British nationality?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No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non-British nationals only)</w:t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Do you have EU settled status under the EU settlement scheme?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No</w:t>
            </w:r>
          </w:p>
          <w:p>
            <w:pPr>
              <w:pStyle w:val="Normal"/>
              <w:widowControl w:val="false"/>
              <w:spacing w:before="0" w:after="160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non-British nationals only and those who do not hold EU settled status)</w:t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Do you have indefinite leave to remain,</w:t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with no restrictions on length of stay?</w:t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VISA?</w:t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No</w:t>
            </w:r>
          </w:p>
          <w:p>
            <w:pPr>
              <w:pStyle w:val="Normal"/>
              <w:widowControl w:val="false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No</w:t>
            </w:r>
          </w:p>
          <w:p>
            <w:pPr>
              <w:pStyle w:val="Normal"/>
              <w:widowControl w:val="false"/>
              <w:spacing w:before="0" w:after="160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Correspondence Address (if different) 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number, Road / Street: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Town/City: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Details 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or Mobile Number: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Eligibility Criteria</w:t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  <w:r>
              <w:rPr>
                <w:sz w:val="24"/>
                <w:szCs w:val="24"/>
                <w:u w:val="single"/>
              </w:rPr>
              <w:t>all that apply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Female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Black  (as defined by HESA student ethnicity        codes  </w:t>
            </w:r>
            <w:hyperlink r:id="rId4">
              <w:r>
                <w:rPr>
                  <w:color w:val="0000FF"/>
                  <w:u w:val="single"/>
                </w:rPr>
                <w:t>Student 2018/19 - Ethnicity | HESA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Has a registered disability</w:t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criteria (tick </w:t>
            </w:r>
            <w:r>
              <w:rPr>
                <w:sz w:val="24"/>
                <w:szCs w:val="24"/>
                <w:u w:val="single"/>
              </w:rPr>
              <w:t>all that apply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From indices of deprivation decile 1 to 4*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https://imd-by-postcode.opendatacommunities.org/</w:t>
            </w:r>
          </w:p>
          <w:p>
            <w:pPr>
              <w:pStyle w:val="Normal"/>
              <w:widowControl w:val="false"/>
              <w:rPr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color w:val="000000" w:themeColor="text1" w:themeShade="ff" w:themeTint="ff"/>
                <w:sz w:val="24"/>
                <w:szCs w:val="24"/>
                <w:u w:val="none"/>
              </w:rPr>
              <w:t>*Please enter your postcode and download the spreadsheet, the</w:t>
            </w:r>
          </w:p>
          <w:p>
            <w:pPr>
              <w:pStyle w:val="Normal"/>
              <w:widowControl w:val="false"/>
              <w:rPr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color w:val="000000" w:themeColor="text1" w:themeShade="ff" w:themeTint="ff"/>
                <w:sz w:val="24"/>
                <w:szCs w:val="24"/>
                <w:u w:val="none"/>
              </w:rPr>
              <w:t>indices of deprivation will be in column F.</w:t>
            </w:r>
          </w:p>
          <w:p>
            <w:pPr>
              <w:pStyle w:val="Normal"/>
              <w:widowControl w:val="false"/>
              <w:rPr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Care experienced student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Estranged student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Gypsy, Roma, Traveller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Refugee Child from military family, veteran, partner of military personnel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Details (please see guidance notes for list of eligible courses)</w:t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MS Gothic" w:cs="MS Gothic" w:ascii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MSc Health Data Science: Lancaster University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statement (500 words maximum</w:t>
            </w:r>
            <w:r>
              <w:rPr>
                <w:sz w:val="24"/>
                <w:szCs w:val="24"/>
              </w:rPr>
              <w:t xml:space="preserve">).   Please include the following: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Goals and aspirations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Reason for applying for the scholarship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83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 declare that all the information I have supplied in this application is correct. If I am found to have submitted false information, I understand that my application and/or any scholarship award will be discontinued immediately. By submitting this Application Form, I confirm that I have reviewed and accept the terms of the Office for Students Funded Scholarship Application Form for Postgraduate Conversion Course in Artificial Intelligence &amp; Data Science Guidance Notes and Terms and Conditions.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sz w:val="24"/>
          <w:szCs w:val="24"/>
        </w:rPr>
        <w:t>:……………………………………………………………………….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:……………………………………</w:t>
      </w:r>
    </w:p>
    <w:sectPr>
      <w:footerReference w:type="default" r:id="rId5"/>
      <w:type w:val="nextPage"/>
      <w:pgSz w:w="11906" w:h="16838"/>
      <w:pgMar w:left="1440" w:right="1440" w:gutter="0" w:header="0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.giorgi@lancaster.ac.uk" TargetMode="External"/><Relationship Id="rId4" Type="http://schemas.openxmlformats.org/officeDocument/2006/relationships/hyperlink" Target="https://www.hesa.ac.uk/collection/c18051/a/ethnic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AB32D03324E4EA4B9E03AFF88949F" ma:contentTypeVersion="16" ma:contentTypeDescription="Create a new document." ma:contentTypeScope="" ma:versionID="d44c12fcb386fa41e701fc476d4da06c">
  <xsd:schema xmlns:xsd="http://www.w3.org/2001/XMLSchema" xmlns:xs="http://www.w3.org/2001/XMLSchema" xmlns:p="http://schemas.microsoft.com/office/2006/metadata/properties" xmlns:ns2="9df5582d-f19f-42d7-b890-7843a804ddd3" xmlns:ns3="c6b98f2f-e84f-40c4-ae80-4a2dcc025112" targetNamespace="http://schemas.microsoft.com/office/2006/metadata/properties" ma:root="true" ma:fieldsID="9f011a19352386d23bcfdbc0a2258c70" ns2:_="" ns3:_="">
    <xsd:import namespace="9df5582d-f19f-42d7-b890-7843a804ddd3"/>
    <xsd:import namespace="c6b98f2f-e84f-40c4-ae80-4a2dcc02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582d-f19f-42d7-b890-7843a804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8f2f-e84f-40c4-ae80-4a2dcc02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d0c41a-2251-496e-be7b-be3dcccac994}" ma:internalName="TaxCatchAll" ma:showField="CatchAllData" ma:web="c6b98f2f-e84f-40c4-ae80-4a2dcc02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98f2f-e84f-40c4-ae80-4a2dcc025112" xsi:nil="true"/>
    <lcf76f155ced4ddcb4097134ff3c332f xmlns="9df5582d-f19f-42d7-b890-7843a804dd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362E32-1D60-418A-B721-4CFA74973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582d-f19f-42d7-b890-7843a804ddd3"/>
    <ds:schemaRef ds:uri="c6b98f2f-e84f-40c4-ae80-4a2dcc02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A51BB-65B8-4C5D-951F-3859A7305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C475B-C1A5-44FE-91E9-4780867732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f5582d-f19f-42d7-b890-7843a804ddd3"/>
    <ds:schemaRef ds:uri="http://purl.org/dc/elements/1.1/"/>
    <ds:schemaRef ds:uri="http://schemas.microsoft.com/office/2006/metadata/properties"/>
    <ds:schemaRef ds:uri="http://purl.org/dc/terms/"/>
    <ds:schemaRef ds:uri="c6b98f2f-e84f-40c4-ae80-4a2dcc0251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5</Pages>
  <Words>381</Words>
  <Characters>2185</Characters>
  <CharactersWithSpaces>2571</CharactersWithSpaces>
  <Paragraphs>59</Paragraphs>
  <Company>Lancaster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2023-03-27T14:16:00Z</dcterms:created>
  <dc:creator>Costain, Deborah</dc:creator>
  <dc:description/>
  <dc:language>en-GB</dc:language>
  <cp:lastModifiedBy/>
  <dcterms:modified xsi:type="dcterms:W3CDTF">2024-02-27T08:47:18Z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0x010100EBFAB32D03324E4EA4B9E03AFF88949F</vt:lpwstr>
  </property>
  <property fmtid="{D5CDD505-2E9C-101B-9397-08002B2CF9AE}" pid="3" name="MediaServiceImageTags">
    <vt:lpwstr/>
  </property>
</Properties>
</file>